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CCF2" w14:textId="77777777" w:rsidR="00935CE0" w:rsidRPr="00D156D8" w:rsidRDefault="00935CE0" w:rsidP="00527778">
      <w:pPr>
        <w:tabs>
          <w:tab w:val="left" w:pos="720"/>
        </w:tabs>
        <w:rPr>
          <w:rFonts w:ascii="Book Antiqua" w:hAnsi="Book Antiqua"/>
          <w:b/>
          <w:bCs/>
          <w:sz w:val="10"/>
          <w:szCs w:val="10"/>
        </w:rPr>
      </w:pPr>
    </w:p>
    <w:p w14:paraId="6814375A" w14:textId="77777777" w:rsidR="0079303E" w:rsidRPr="00DC5EA5" w:rsidRDefault="0079303E" w:rsidP="00DC5EA5">
      <w:pPr>
        <w:pStyle w:val="Header"/>
        <w:jc w:val="center"/>
        <w:rPr>
          <w:b/>
          <w:bCs/>
          <w:sz w:val="16"/>
          <w:szCs w:val="16"/>
        </w:rPr>
      </w:pPr>
    </w:p>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168"/>
        <w:gridCol w:w="6494"/>
        <w:gridCol w:w="6521"/>
      </w:tblGrid>
      <w:tr w:rsidR="003025B6" w:rsidRPr="006926D2" w14:paraId="08F5DBB4" w14:textId="77777777" w:rsidTr="003025B6">
        <w:trPr>
          <w:tblHeader/>
        </w:trPr>
        <w:tc>
          <w:tcPr>
            <w:tcW w:w="560" w:type="dxa"/>
          </w:tcPr>
          <w:p w14:paraId="6A9C76EC"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Sl.</w:t>
            </w:r>
          </w:p>
          <w:p w14:paraId="0F8B25E9"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No.</w:t>
            </w:r>
          </w:p>
        </w:tc>
        <w:tc>
          <w:tcPr>
            <w:tcW w:w="1168" w:type="dxa"/>
          </w:tcPr>
          <w:p w14:paraId="683A1DE1"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Clause Ref. No.</w:t>
            </w:r>
          </w:p>
        </w:tc>
        <w:tc>
          <w:tcPr>
            <w:tcW w:w="6494" w:type="dxa"/>
          </w:tcPr>
          <w:p w14:paraId="18993076"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Existing provision</w:t>
            </w:r>
          </w:p>
        </w:tc>
        <w:tc>
          <w:tcPr>
            <w:tcW w:w="6521" w:type="dxa"/>
          </w:tcPr>
          <w:p w14:paraId="47E4CBAD" w14:textId="77777777" w:rsidR="003025B6" w:rsidRPr="006926D2" w:rsidRDefault="003025B6" w:rsidP="009E03B6">
            <w:pPr>
              <w:jc w:val="center"/>
              <w:rPr>
                <w:rFonts w:ascii="Book Antiqua" w:hAnsi="Book Antiqua"/>
                <w:b/>
                <w:bCs/>
                <w:sz w:val="22"/>
                <w:szCs w:val="22"/>
              </w:rPr>
            </w:pPr>
            <w:r w:rsidRPr="006926D2">
              <w:rPr>
                <w:rFonts w:ascii="Book Antiqua" w:hAnsi="Book Antiqua"/>
                <w:b/>
                <w:bCs/>
                <w:sz w:val="22"/>
                <w:szCs w:val="22"/>
              </w:rPr>
              <w:t>Amended as</w:t>
            </w:r>
          </w:p>
        </w:tc>
      </w:tr>
      <w:tr w:rsidR="003025B6" w:rsidRPr="006926D2" w14:paraId="00735A97" w14:textId="77777777" w:rsidTr="003025B6">
        <w:tc>
          <w:tcPr>
            <w:tcW w:w="14743" w:type="dxa"/>
            <w:gridSpan w:val="4"/>
          </w:tcPr>
          <w:p w14:paraId="194BB327" w14:textId="36E5AC1B" w:rsidR="003025B6" w:rsidRPr="002F5C0F" w:rsidRDefault="003025B6" w:rsidP="009E52A4">
            <w:pPr>
              <w:jc w:val="both"/>
              <w:rPr>
                <w:rFonts w:ascii="Book Antiqua" w:hAnsi="Book Antiqua"/>
                <w:b/>
                <w:bCs/>
                <w:sz w:val="22"/>
                <w:szCs w:val="22"/>
              </w:rPr>
            </w:pPr>
            <w:r>
              <w:rPr>
                <w:rFonts w:ascii="Book Antiqua" w:hAnsi="Book Antiqua"/>
                <w:b/>
                <w:bCs/>
                <w:sz w:val="22"/>
                <w:szCs w:val="22"/>
              </w:rPr>
              <w:t>ITB 2: Eligible Bidders</w:t>
            </w:r>
          </w:p>
        </w:tc>
      </w:tr>
      <w:tr w:rsidR="003025B6" w:rsidRPr="006926D2" w14:paraId="3C88AE30" w14:textId="77777777" w:rsidTr="003025B6">
        <w:tc>
          <w:tcPr>
            <w:tcW w:w="560" w:type="dxa"/>
          </w:tcPr>
          <w:p w14:paraId="0AA0CF92" w14:textId="77777777" w:rsidR="003025B6" w:rsidRDefault="003025B6" w:rsidP="00290C96">
            <w:pPr>
              <w:numPr>
                <w:ilvl w:val="0"/>
                <w:numId w:val="37"/>
              </w:numPr>
              <w:spacing w:line="288" w:lineRule="auto"/>
              <w:jc w:val="center"/>
              <w:rPr>
                <w:rFonts w:ascii="Book Antiqua" w:hAnsi="Book Antiqua"/>
                <w:sz w:val="22"/>
                <w:szCs w:val="22"/>
              </w:rPr>
            </w:pPr>
          </w:p>
        </w:tc>
        <w:tc>
          <w:tcPr>
            <w:tcW w:w="1168" w:type="dxa"/>
          </w:tcPr>
          <w:p w14:paraId="5647B83A" w14:textId="46746BD5" w:rsidR="003025B6" w:rsidRDefault="003025B6" w:rsidP="00290C96">
            <w:pPr>
              <w:rPr>
                <w:rFonts w:ascii="Book Antiqua" w:hAnsi="Book Antiqua"/>
              </w:rPr>
            </w:pPr>
            <w:r>
              <w:rPr>
                <w:rFonts w:ascii="Book Antiqua" w:hAnsi="Book Antiqua"/>
              </w:rPr>
              <w:t>ITB 2.1</w:t>
            </w:r>
          </w:p>
        </w:tc>
        <w:tc>
          <w:tcPr>
            <w:tcW w:w="6494" w:type="dxa"/>
          </w:tcPr>
          <w:p w14:paraId="331F3A8E" w14:textId="77777777" w:rsidR="003025B6" w:rsidRDefault="003025B6" w:rsidP="00290C96">
            <w:pPr>
              <w:jc w:val="both"/>
              <w:rPr>
                <w:rFonts w:ascii="Book Antiqua" w:hAnsi="Book Antiqua"/>
                <w:b/>
                <w:bCs/>
              </w:rPr>
            </w:pPr>
            <w:r>
              <w:rPr>
                <w:rFonts w:ascii="Book Antiqua" w:hAnsi="Book Antiqua"/>
                <w:b/>
                <w:bCs/>
              </w:rPr>
              <w:t>…………………..</w:t>
            </w:r>
          </w:p>
          <w:p w14:paraId="1405CF01" w14:textId="77777777" w:rsidR="003025B6" w:rsidRDefault="003025B6" w:rsidP="00290C96">
            <w:pPr>
              <w:jc w:val="both"/>
              <w:rPr>
                <w:rFonts w:ascii="Book Antiqua" w:hAnsi="Book Antiqua"/>
                <w:b/>
                <w:bCs/>
              </w:rPr>
            </w:pPr>
            <w:r>
              <w:rPr>
                <w:rFonts w:ascii="Book Antiqua" w:hAnsi="Book Antiqua"/>
                <w:b/>
                <w:bCs/>
              </w:rPr>
              <w:t>…………………..</w:t>
            </w:r>
          </w:p>
          <w:p w14:paraId="448943F2" w14:textId="77777777" w:rsidR="003025B6" w:rsidRDefault="003025B6" w:rsidP="009E5C22">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3025B6" w14:paraId="67FE73E2"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10077E6"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A049C5A"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DEF14D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3025B6" w14:paraId="0D13AF03"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7B09CC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3D7AC1C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Termination of Contract due to Contractor’s default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67C595"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5675CD92"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72DBD5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40C47AE2"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CAAFB4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7783F9EA"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05C3588"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3.</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C7E4D90"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4727F21"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E2AEC2C"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D17798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289ECD4C"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F36A37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2C658258"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B30DE7"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4329406B"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 xml:space="preserve">More than 25% of the Contract price (awarded value), in aggregate, </w:t>
                  </w:r>
                  <w:r>
                    <w:rPr>
                      <w:rStyle w:val="normaltextrun"/>
                      <w:rFonts w:ascii="Book Antiqua" w:hAnsi="Book Antiqua"/>
                      <w:i/>
                      <w:iCs/>
                      <w:sz w:val="22"/>
                      <w:szCs w:val="22"/>
                      <w:lang w:val="en-US"/>
                    </w:rPr>
                    <w:lastRenderedPageBreak/>
                    <w:t>is paid to sub-contractors/suppliers as Direct payment, under an existing Contract, due to financial position of Contractor</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099191F"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lastRenderedPageBreak/>
                    <w:t>1 year</w:t>
                  </w:r>
                  <w:r>
                    <w:rPr>
                      <w:rStyle w:val="eop"/>
                      <w:rFonts w:ascii="Book Antiqua" w:hAnsi="Book Antiqua"/>
                      <w:sz w:val="22"/>
                      <w:szCs w:val="22"/>
                    </w:rPr>
                    <w:t> </w:t>
                  </w:r>
                </w:p>
              </w:tc>
            </w:tr>
            <w:tr w:rsidR="003025B6" w14:paraId="1B314B7A" w14:textId="77777777" w:rsidTr="008903F4">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D4639C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1A22FF34"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BA5300D" w14:textId="77777777" w:rsidR="003025B6" w:rsidRDefault="003025B6" w:rsidP="009E5C22">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4D29383F"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415FBA2E"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proofErr w:type="gramStart"/>
            <w:r>
              <w:rPr>
                <w:rStyle w:val="normaltextrun"/>
                <w:rFonts w:ascii="Book Antiqua" w:hAnsi="Book Antiqua" w:cs="Segoe UI"/>
                <w:i/>
                <w:iCs/>
                <w:sz w:val="22"/>
                <w:szCs w:val="22"/>
                <w:lang w:val="en-US"/>
              </w:rPr>
              <w:t>For the purpose of</w:t>
            </w:r>
            <w:proofErr w:type="gramEnd"/>
            <w:r>
              <w:rPr>
                <w:rStyle w:val="normaltextrun"/>
                <w:rFonts w:ascii="Book Antiqua" w:hAnsi="Book Antiqua" w:cs="Segoe UI"/>
                <w:i/>
                <w:iCs/>
                <w:sz w:val="22"/>
                <w:szCs w:val="22"/>
                <w:lang w:val="en-US"/>
              </w:rPr>
              <w:t xml:space="preserve"> working out 50% of the Contract, following shall be taken into account:</w:t>
            </w:r>
            <w:r>
              <w:rPr>
                <w:rStyle w:val="eop"/>
                <w:rFonts w:ascii="Book Antiqua" w:hAnsi="Book Antiqua" w:cs="Segoe UI"/>
                <w:sz w:val="22"/>
                <w:szCs w:val="22"/>
              </w:rPr>
              <w:t> </w:t>
            </w:r>
          </w:p>
          <w:p w14:paraId="107642C4" w14:textId="77777777" w:rsidR="003025B6" w:rsidRDefault="003025B6" w:rsidP="009E5C22">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23EC1AB1"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33C8C8B3"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38C8510C" w14:textId="77777777" w:rsidR="003025B6" w:rsidRDefault="003025B6" w:rsidP="009E5C22">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77DA00EA" w14:textId="77777777" w:rsidR="003025B6" w:rsidRDefault="003025B6" w:rsidP="009E5C22">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0161FCC2" w14:textId="77777777" w:rsidR="003025B6" w:rsidRPr="002F5C0F" w:rsidRDefault="003025B6" w:rsidP="009E5C22">
            <w:pPr>
              <w:pStyle w:val="paragraph"/>
              <w:spacing w:before="0" w:beforeAutospacing="0" w:after="0" w:afterAutospacing="0"/>
              <w:jc w:val="both"/>
              <w:textAlignment w:val="baseline"/>
              <w:rPr>
                <w:rFonts w:ascii="Segoe UI" w:hAnsi="Segoe UI" w:cs="Segoe UI"/>
                <w:sz w:val="18"/>
                <w:szCs w:val="18"/>
              </w:rPr>
            </w:pPr>
            <w:r w:rsidRPr="002F5C0F">
              <w:rPr>
                <w:rStyle w:val="normaltextrun"/>
                <w:rFonts w:ascii="Book Antiqua" w:hAnsi="Book Antiqua" w:cs="Segoe UI"/>
                <w:sz w:val="22"/>
                <w:szCs w:val="22"/>
                <w:lang w:val="en-US"/>
              </w:rPr>
              <w:t xml:space="preserve">The Employer shall be the sole judge in this regard and the Employer’s interpretation </w:t>
            </w:r>
            <w:proofErr w:type="gramStart"/>
            <w:r w:rsidRPr="002F5C0F">
              <w:rPr>
                <w:rStyle w:val="normaltextrun"/>
                <w:rFonts w:ascii="Book Antiqua" w:hAnsi="Book Antiqua" w:cs="Segoe UI"/>
                <w:sz w:val="22"/>
                <w:szCs w:val="22"/>
                <w:lang w:val="en-US"/>
              </w:rPr>
              <w:t>on</w:t>
            </w:r>
            <w:proofErr w:type="gramEnd"/>
            <w:r w:rsidRPr="002F5C0F">
              <w:rPr>
                <w:rStyle w:val="normaltextrun"/>
                <w:rFonts w:ascii="Book Antiqua" w:hAnsi="Book Antiqua" w:cs="Segoe UI"/>
                <w:sz w:val="22"/>
                <w:szCs w:val="22"/>
                <w:lang w:val="en-US"/>
              </w:rPr>
              <w:t xml:space="preserve"> the aforesaid event(s) shall be final and binding.</w:t>
            </w:r>
            <w:r w:rsidRPr="002F5C0F">
              <w:rPr>
                <w:rStyle w:val="eop"/>
                <w:rFonts w:ascii="Book Antiqua" w:hAnsi="Book Antiqua" w:cs="Segoe UI"/>
                <w:sz w:val="22"/>
                <w:szCs w:val="22"/>
              </w:rPr>
              <w:t> </w:t>
            </w:r>
          </w:p>
          <w:p w14:paraId="18737F03" w14:textId="2999CD04" w:rsidR="003025B6" w:rsidRPr="00B839F7" w:rsidRDefault="003025B6" w:rsidP="00290C96">
            <w:pPr>
              <w:jc w:val="both"/>
              <w:rPr>
                <w:rFonts w:ascii="Book Antiqua" w:hAnsi="Book Antiqua"/>
                <w:b/>
                <w:bCs/>
              </w:rPr>
            </w:pPr>
          </w:p>
        </w:tc>
        <w:tc>
          <w:tcPr>
            <w:tcW w:w="6521" w:type="dxa"/>
          </w:tcPr>
          <w:p w14:paraId="3BA37029" w14:textId="77777777" w:rsidR="003025B6" w:rsidRDefault="003025B6" w:rsidP="001A3F5C">
            <w:pPr>
              <w:jc w:val="both"/>
              <w:rPr>
                <w:rFonts w:ascii="Book Antiqua" w:hAnsi="Book Antiqua"/>
                <w:b/>
                <w:bCs/>
              </w:rPr>
            </w:pPr>
            <w:r>
              <w:rPr>
                <w:rFonts w:ascii="Book Antiqua" w:hAnsi="Book Antiqua"/>
                <w:b/>
                <w:bCs/>
              </w:rPr>
              <w:lastRenderedPageBreak/>
              <w:t>…………………..</w:t>
            </w:r>
          </w:p>
          <w:p w14:paraId="0812B255" w14:textId="77777777" w:rsidR="003025B6" w:rsidRDefault="003025B6" w:rsidP="001A3F5C">
            <w:pPr>
              <w:jc w:val="both"/>
              <w:rPr>
                <w:rFonts w:ascii="Book Antiqua" w:hAnsi="Book Antiqua"/>
                <w:b/>
                <w:bCs/>
              </w:rPr>
            </w:pPr>
            <w:r>
              <w:rPr>
                <w:rFonts w:ascii="Book Antiqua" w:hAnsi="Book Antiqua"/>
                <w:b/>
                <w:bCs/>
              </w:rPr>
              <w:t>…………………..</w:t>
            </w:r>
          </w:p>
          <w:p w14:paraId="50502DC3" w14:textId="77777777" w:rsidR="003025B6" w:rsidRDefault="003025B6" w:rsidP="001A3F5C">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3025B6" w14:paraId="21EE5490"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EF8653D"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Sr. No.</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A508F02"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Event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F8AFBE5"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Period for which bid(s) shall be considered as non-responsive/ not eligible</w:t>
                  </w:r>
                  <w:r>
                    <w:rPr>
                      <w:rStyle w:val="eop"/>
                      <w:rFonts w:ascii="Book Antiqua" w:hAnsi="Book Antiqua"/>
                      <w:sz w:val="22"/>
                      <w:szCs w:val="22"/>
                    </w:rPr>
                    <w:t> </w:t>
                  </w:r>
                </w:p>
              </w:tc>
            </w:tr>
            <w:tr w:rsidR="003025B6" w14:paraId="5B479D4B"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4F2EE005"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454F323" w14:textId="272D0934"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Termination</w:t>
                  </w:r>
                  <w:r w:rsidRPr="005737D5">
                    <w:rPr>
                      <w:rStyle w:val="normaltextrun"/>
                      <w:rFonts w:ascii="Book Antiqua" w:hAnsi="Book Antiqua"/>
                      <w:b/>
                      <w:bCs/>
                      <w:i/>
                      <w:iCs/>
                      <w:sz w:val="22"/>
                      <w:szCs w:val="22"/>
                      <w:vertAlign w:val="superscript"/>
                      <w:lang w:val="en-US"/>
                    </w:rPr>
                    <w:t>#</w:t>
                  </w:r>
                  <w:r>
                    <w:rPr>
                      <w:rStyle w:val="normaltextrun"/>
                      <w:rFonts w:ascii="Book Antiqua" w:hAnsi="Book Antiqua"/>
                      <w:i/>
                      <w:iCs/>
                      <w:sz w:val="22"/>
                      <w:szCs w:val="22"/>
                      <w:lang w:val="en-US"/>
                    </w:rPr>
                    <w:t xml:space="preserve"> of Contract due to Contractor’s default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A005EF4"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33329C37"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56A1A3D"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2.</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327D87C1"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Encashment of CPG due to non-performance</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14CDB8AE"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DC4E936"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79FBBE1"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3.</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05F76EAC"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Repeated failure of major Equipment while in service </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05D7E5A"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62CADCCA"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26337E08"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4.</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2076D0B9"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Substantial portion of works (more than 50% of the Contract*) is sub-contracted, under an existing Contract</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09321E8E"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1 year</w:t>
                  </w:r>
                  <w:r>
                    <w:rPr>
                      <w:rStyle w:val="eop"/>
                      <w:rFonts w:ascii="Book Antiqua" w:hAnsi="Book Antiqua"/>
                      <w:sz w:val="22"/>
                      <w:szCs w:val="22"/>
                    </w:rPr>
                    <w:t> </w:t>
                  </w:r>
                </w:p>
              </w:tc>
            </w:tr>
            <w:tr w:rsidR="003025B6" w14:paraId="18B388BB"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B851BDC"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5.</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5C8A7EAB"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 xml:space="preserve">More than 25% of the Contract price (awarded value), in aggregate, </w:t>
                  </w:r>
                  <w:r>
                    <w:rPr>
                      <w:rStyle w:val="normaltextrun"/>
                      <w:rFonts w:ascii="Book Antiqua" w:hAnsi="Book Antiqua"/>
                      <w:i/>
                      <w:iCs/>
                      <w:sz w:val="22"/>
                      <w:szCs w:val="22"/>
                      <w:lang w:val="en-US"/>
                    </w:rPr>
                    <w:lastRenderedPageBreak/>
                    <w:t>is paid to sub-contractors/suppliers as Direct payment, under an existing Contract, due to financial position of Contractor</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82A455B"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lastRenderedPageBreak/>
                    <w:t>1 year</w:t>
                  </w:r>
                  <w:r>
                    <w:rPr>
                      <w:rStyle w:val="eop"/>
                      <w:rFonts w:ascii="Book Antiqua" w:hAnsi="Book Antiqua"/>
                      <w:sz w:val="22"/>
                      <w:szCs w:val="22"/>
                    </w:rPr>
                    <w:t> </w:t>
                  </w:r>
                </w:p>
              </w:tc>
            </w:tr>
            <w:tr w:rsidR="003025B6" w14:paraId="7F68A515" w14:textId="77777777" w:rsidTr="00323F4B">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3A912B27"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6.</w:t>
                  </w:r>
                  <w:r>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shd w:val="clear" w:color="auto" w:fill="auto"/>
                  <w:hideMark/>
                </w:tcPr>
                <w:p w14:paraId="6E313A00"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18B1319" w14:textId="77777777" w:rsidR="003025B6" w:rsidRDefault="003025B6" w:rsidP="001A3F5C">
                  <w:pPr>
                    <w:pStyle w:val="paragraph"/>
                    <w:spacing w:before="0" w:beforeAutospacing="0" w:after="0" w:afterAutospacing="0"/>
                    <w:jc w:val="both"/>
                    <w:textAlignment w:val="baseline"/>
                  </w:pPr>
                  <w:r>
                    <w:rPr>
                      <w:rStyle w:val="normaltextrun"/>
                      <w:rFonts w:ascii="Book Antiqua" w:hAnsi="Book Antiqua"/>
                      <w:i/>
                      <w:iCs/>
                      <w:sz w:val="22"/>
                      <w:szCs w:val="22"/>
                      <w:lang w:val="en-US"/>
                    </w:rPr>
                    <w:t>Till the firm comes out of Resolution process</w:t>
                  </w:r>
                  <w:r>
                    <w:rPr>
                      <w:rStyle w:val="eop"/>
                      <w:rFonts w:ascii="Book Antiqua" w:hAnsi="Book Antiqua"/>
                      <w:sz w:val="22"/>
                      <w:szCs w:val="22"/>
                    </w:rPr>
                    <w:t> </w:t>
                  </w:r>
                </w:p>
              </w:tc>
            </w:tr>
          </w:tbl>
          <w:p w14:paraId="6C921255" w14:textId="77777777"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0DB1F7FA" w14:textId="2E86194B" w:rsidR="003025B6" w:rsidRDefault="003025B6" w:rsidP="001A3F5C">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5E6EFB0D" w14:textId="55474155" w:rsidR="003025B6" w:rsidRDefault="003025B6" w:rsidP="00FB7A9F">
            <w:pPr>
              <w:pStyle w:val="paragraph"/>
              <w:ind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3AD642E3" w14:textId="3EBC5416"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Book Antiqua" w:hAnsi="Book Antiqua" w:cs="Segoe UI"/>
                <w:b/>
                <w:bCs/>
                <w:i/>
                <w:iCs/>
                <w:sz w:val="22"/>
                <w:szCs w:val="22"/>
                <w:lang w:val="en-US"/>
              </w:rPr>
              <w:t>*</w:t>
            </w:r>
            <w:proofErr w:type="gramStart"/>
            <w:r>
              <w:rPr>
                <w:rStyle w:val="normaltextrun"/>
                <w:rFonts w:ascii="Book Antiqua" w:hAnsi="Book Antiqua" w:cs="Segoe UI"/>
                <w:i/>
                <w:iCs/>
                <w:sz w:val="22"/>
                <w:szCs w:val="22"/>
                <w:lang w:val="en-US"/>
              </w:rPr>
              <w:t>For the purpose of</w:t>
            </w:r>
            <w:proofErr w:type="gramEnd"/>
            <w:r>
              <w:rPr>
                <w:rStyle w:val="normaltextrun"/>
                <w:rFonts w:ascii="Book Antiqua" w:hAnsi="Book Antiqua" w:cs="Segoe UI"/>
                <w:i/>
                <w:iCs/>
                <w:sz w:val="22"/>
                <w:szCs w:val="22"/>
                <w:lang w:val="en-US"/>
              </w:rPr>
              <w:t xml:space="preserve"> working out 50% of the Contract, following shall be taken into account:</w:t>
            </w:r>
            <w:r>
              <w:rPr>
                <w:rStyle w:val="eop"/>
                <w:rFonts w:ascii="Book Antiqua" w:hAnsi="Book Antiqua" w:cs="Segoe UI"/>
                <w:sz w:val="22"/>
                <w:szCs w:val="22"/>
              </w:rPr>
              <w:t> </w:t>
            </w:r>
          </w:p>
          <w:p w14:paraId="48D0C99E" w14:textId="77777777" w:rsidR="003025B6" w:rsidRDefault="003025B6" w:rsidP="001A3F5C">
            <w:pPr>
              <w:pStyle w:val="paragraph"/>
              <w:spacing w:before="0" w:beforeAutospacing="0" w:after="0" w:afterAutospacing="0"/>
              <w:ind w:right="30"/>
              <w:jc w:val="both"/>
              <w:textAlignment w:val="baseline"/>
              <w:rPr>
                <w:rFonts w:ascii="Segoe UI" w:hAnsi="Segoe UI" w:cs="Segoe UI"/>
                <w:sz w:val="18"/>
                <w:szCs w:val="18"/>
              </w:rPr>
            </w:pPr>
            <w:r>
              <w:rPr>
                <w:rStyle w:val="eop"/>
                <w:rFonts w:ascii="Book Antiqua" w:hAnsi="Book Antiqua" w:cs="Segoe UI"/>
                <w:sz w:val="22"/>
                <w:szCs w:val="22"/>
              </w:rPr>
              <w:t> </w:t>
            </w:r>
          </w:p>
          <w:p w14:paraId="0CD3935C"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(a)</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2BC8E58C"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eop"/>
                <w:rFonts w:ascii="Book Antiqua" w:hAnsi="Book Antiqua" w:cs="Segoe UI"/>
                <w:sz w:val="22"/>
                <w:szCs w:val="22"/>
              </w:rPr>
              <w:t> </w:t>
            </w:r>
          </w:p>
          <w:p w14:paraId="551AFD61" w14:textId="77777777" w:rsidR="003025B6" w:rsidRDefault="003025B6" w:rsidP="001A3F5C">
            <w:pPr>
              <w:pStyle w:val="paragraph"/>
              <w:spacing w:before="0" w:beforeAutospacing="0" w:after="0" w:afterAutospacing="0"/>
              <w:ind w:left="540" w:right="30" w:hanging="450"/>
              <w:jc w:val="both"/>
              <w:textAlignment w:val="baseline"/>
              <w:rPr>
                <w:rFonts w:ascii="Segoe UI" w:hAnsi="Segoe UI" w:cs="Segoe UI"/>
                <w:sz w:val="18"/>
                <w:szCs w:val="18"/>
              </w:rPr>
            </w:pPr>
            <w:r>
              <w:rPr>
                <w:rStyle w:val="normaltextrun"/>
                <w:rFonts w:ascii="Book Antiqua" w:hAnsi="Book Antiqua" w:cs="Segoe UI"/>
                <w:i/>
                <w:iCs/>
                <w:sz w:val="22"/>
                <w:szCs w:val="22"/>
                <w:lang w:val="en-US"/>
              </w:rPr>
              <w:t>(b)</w:t>
            </w:r>
            <w:r>
              <w:rPr>
                <w:rStyle w:val="tabchar"/>
                <w:rFonts w:ascii="Calibri" w:hAnsi="Calibri" w:cs="Calibri"/>
                <w:sz w:val="22"/>
                <w:szCs w:val="22"/>
              </w:rPr>
              <w:tab/>
            </w: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0777640F" w14:textId="77777777" w:rsidR="003025B6" w:rsidRDefault="003025B6" w:rsidP="001A3F5C">
            <w:pPr>
              <w:pStyle w:val="paragraph"/>
              <w:spacing w:before="0" w:beforeAutospacing="0" w:after="0" w:afterAutospacing="0"/>
              <w:jc w:val="both"/>
              <w:textAlignment w:val="baseline"/>
              <w:rPr>
                <w:rFonts w:ascii="Segoe UI" w:hAnsi="Segoe UI" w:cs="Segoe UI"/>
                <w:color w:val="000000"/>
                <w:sz w:val="18"/>
                <w:szCs w:val="18"/>
              </w:rPr>
            </w:pPr>
            <w:r>
              <w:rPr>
                <w:rStyle w:val="eop"/>
                <w:rFonts w:ascii="Book Antiqua" w:hAnsi="Book Antiqua" w:cs="Segoe UI"/>
                <w:color w:val="000000"/>
                <w:sz w:val="22"/>
                <w:szCs w:val="22"/>
              </w:rPr>
              <w:t> </w:t>
            </w:r>
          </w:p>
          <w:p w14:paraId="7F9F8805" w14:textId="77777777" w:rsidR="003025B6" w:rsidRDefault="003025B6" w:rsidP="001A3F5C">
            <w:pPr>
              <w:jc w:val="both"/>
              <w:rPr>
                <w:rStyle w:val="normaltextrun"/>
                <w:rFonts w:ascii="Book Antiqua" w:hAnsi="Book Antiqua" w:cs="Segoe UI"/>
                <w:sz w:val="22"/>
                <w:szCs w:val="22"/>
              </w:rPr>
            </w:pPr>
            <w:r w:rsidRPr="002F5C0F">
              <w:rPr>
                <w:rStyle w:val="normaltextrun"/>
                <w:rFonts w:ascii="Book Antiqua" w:hAnsi="Book Antiqua" w:cs="Segoe UI"/>
                <w:sz w:val="22"/>
                <w:szCs w:val="22"/>
              </w:rPr>
              <w:t xml:space="preserve">The Employer shall be the sole judge in this regard and the Employer’s interpretation </w:t>
            </w:r>
            <w:proofErr w:type="gramStart"/>
            <w:r w:rsidRPr="002F5C0F">
              <w:rPr>
                <w:rStyle w:val="normaltextrun"/>
                <w:rFonts w:ascii="Book Antiqua" w:hAnsi="Book Antiqua" w:cs="Segoe UI"/>
                <w:sz w:val="22"/>
                <w:szCs w:val="22"/>
              </w:rPr>
              <w:t>on</w:t>
            </w:r>
            <w:proofErr w:type="gramEnd"/>
            <w:r w:rsidRPr="002F5C0F">
              <w:rPr>
                <w:rStyle w:val="normaltextrun"/>
                <w:rFonts w:ascii="Book Antiqua" w:hAnsi="Book Antiqua" w:cs="Segoe UI"/>
                <w:sz w:val="22"/>
                <w:szCs w:val="22"/>
              </w:rPr>
              <w:t xml:space="preserve"> the aforesaid event(s) shall be final </w:t>
            </w:r>
            <w:r w:rsidRPr="002F5C0F">
              <w:rPr>
                <w:rStyle w:val="normaltextrun"/>
                <w:rFonts w:ascii="Book Antiqua" w:hAnsi="Book Antiqua" w:cs="Segoe UI"/>
                <w:sz w:val="22"/>
                <w:szCs w:val="22"/>
              </w:rPr>
              <w:lastRenderedPageBreak/>
              <w:t>and binding.</w:t>
            </w:r>
          </w:p>
          <w:p w14:paraId="21DC45D2" w14:textId="0A46438F" w:rsidR="003025B6" w:rsidRPr="002F5C0F" w:rsidRDefault="003025B6" w:rsidP="001A3F5C">
            <w:pPr>
              <w:jc w:val="both"/>
              <w:rPr>
                <w:rFonts w:ascii="Book Antiqua" w:hAnsi="Book Antiqua"/>
              </w:rPr>
            </w:pPr>
          </w:p>
        </w:tc>
      </w:tr>
      <w:tr w:rsidR="003025B6" w:rsidRPr="006926D2" w14:paraId="48D9E418" w14:textId="77777777" w:rsidTr="003025B6">
        <w:tc>
          <w:tcPr>
            <w:tcW w:w="14743" w:type="dxa"/>
            <w:gridSpan w:val="4"/>
          </w:tcPr>
          <w:p w14:paraId="79736D5A" w14:textId="665C34CF" w:rsidR="003025B6" w:rsidRPr="00B839F7" w:rsidRDefault="003025B6" w:rsidP="00290C96">
            <w:pPr>
              <w:jc w:val="both"/>
              <w:rPr>
                <w:rFonts w:ascii="Book Antiqua" w:hAnsi="Book Antiqua"/>
                <w:b/>
                <w:bCs/>
              </w:rPr>
            </w:pPr>
            <w:bookmarkStart w:id="0" w:name="_Toc464572624"/>
            <w:r>
              <w:rPr>
                <w:rFonts w:ascii="Book Antiqua" w:hAnsi="Book Antiqua"/>
                <w:b/>
                <w:bCs/>
              </w:rPr>
              <w:lastRenderedPageBreak/>
              <w:t>GCC</w:t>
            </w:r>
            <w:r w:rsidRPr="00FA1A48">
              <w:rPr>
                <w:rFonts w:ascii="Book Antiqua" w:hAnsi="Book Antiqua"/>
                <w:b/>
                <w:bCs/>
              </w:rPr>
              <w:t xml:space="preserve"> </w:t>
            </w:r>
            <w:r>
              <w:rPr>
                <w:rFonts w:ascii="Book Antiqua" w:hAnsi="Book Antiqua"/>
                <w:b/>
                <w:bCs/>
              </w:rPr>
              <w:t>14:</w:t>
            </w:r>
            <w:r w:rsidRPr="00FA1A48">
              <w:rPr>
                <w:rFonts w:ascii="Book Antiqua" w:hAnsi="Book Antiqua"/>
                <w:b/>
                <w:bCs/>
              </w:rPr>
              <w:t xml:space="preserve"> </w:t>
            </w:r>
            <w:bookmarkEnd w:id="0"/>
            <w:r>
              <w:rPr>
                <w:rFonts w:ascii="Book Antiqua" w:hAnsi="Book Antiqua"/>
                <w:b/>
                <w:bCs/>
              </w:rPr>
              <w:t>Work Program</w:t>
            </w:r>
          </w:p>
        </w:tc>
      </w:tr>
      <w:tr w:rsidR="003025B6" w:rsidRPr="006926D2" w14:paraId="16F8D67A" w14:textId="77777777" w:rsidTr="003025B6">
        <w:tc>
          <w:tcPr>
            <w:tcW w:w="560" w:type="dxa"/>
          </w:tcPr>
          <w:p w14:paraId="00803D18" w14:textId="712EB9F4"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2B47F4F" w14:textId="12AACF25" w:rsidR="003025B6" w:rsidRDefault="003025B6" w:rsidP="005C301C">
            <w:pPr>
              <w:rPr>
                <w:rFonts w:ascii="Book Antiqua" w:hAnsi="Book Antiqua"/>
              </w:rPr>
            </w:pPr>
            <w:r>
              <w:rPr>
                <w:rFonts w:ascii="Book Antiqua" w:hAnsi="Book Antiqua"/>
              </w:rPr>
              <w:t>GCC 14.2</w:t>
            </w:r>
          </w:p>
        </w:tc>
        <w:tc>
          <w:tcPr>
            <w:tcW w:w="6494" w:type="dxa"/>
          </w:tcPr>
          <w:p w14:paraId="3139A42F" w14:textId="77777777" w:rsidR="003025B6" w:rsidRPr="005C301C" w:rsidRDefault="003025B6" w:rsidP="005C301C">
            <w:pPr>
              <w:jc w:val="both"/>
              <w:rPr>
                <w:rFonts w:ascii="Book Antiqua" w:hAnsi="Book Antiqua"/>
                <w:b/>
                <w:bCs/>
                <w:sz w:val="22"/>
                <w:szCs w:val="22"/>
              </w:rPr>
            </w:pPr>
            <w:r w:rsidRPr="005C301C">
              <w:rPr>
                <w:rFonts w:ascii="Book Antiqua" w:hAnsi="Book Antiqua"/>
                <w:b/>
                <w:bCs/>
                <w:sz w:val="22"/>
                <w:szCs w:val="22"/>
              </w:rPr>
              <w:t>Program of Performance</w:t>
            </w:r>
          </w:p>
          <w:p w14:paraId="35DB8697" w14:textId="77777777" w:rsidR="003025B6" w:rsidRPr="005C301C" w:rsidRDefault="003025B6" w:rsidP="005C301C">
            <w:pPr>
              <w:jc w:val="both"/>
              <w:rPr>
                <w:sz w:val="22"/>
                <w:szCs w:val="22"/>
              </w:rPr>
            </w:pPr>
          </w:p>
          <w:p w14:paraId="32FCED0D" w14:textId="77777777" w:rsidR="003025B6" w:rsidRDefault="003025B6" w:rsidP="005C301C">
            <w:pPr>
              <w:jc w:val="both"/>
              <w:rPr>
                <w:rFonts w:ascii="Book Antiqua" w:hAnsi="Book Antiqua"/>
                <w:sz w:val="22"/>
                <w:szCs w:val="22"/>
              </w:rPr>
            </w:pPr>
            <w:r w:rsidRPr="005C301C">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C301C">
              <w:rPr>
                <w:rFonts w:ascii="Book Antiqua" w:hAnsi="Book Antiqua"/>
                <w:sz w:val="22"/>
                <w:szCs w:val="22"/>
              </w:rPr>
              <w:t>34, and</w:t>
            </w:r>
            <w:proofErr w:type="gramEnd"/>
            <w:r w:rsidRPr="005C301C">
              <w:rPr>
                <w:rFonts w:ascii="Book Antiqua" w:hAnsi="Book Antiqua"/>
                <w:sz w:val="22"/>
                <w:szCs w:val="22"/>
              </w:rPr>
              <w:t xml:space="preserve"> shall submit all such revisions to the Project Manager.</w:t>
            </w:r>
          </w:p>
          <w:p w14:paraId="36908B8C" w14:textId="77777777" w:rsidR="003025B6" w:rsidRDefault="003025B6" w:rsidP="005C301C">
            <w:pPr>
              <w:jc w:val="both"/>
              <w:rPr>
                <w:rFonts w:ascii="Book Antiqua" w:hAnsi="Book Antiqua"/>
                <w:sz w:val="22"/>
                <w:szCs w:val="22"/>
              </w:rPr>
            </w:pPr>
          </w:p>
          <w:p w14:paraId="3F6A672C" w14:textId="77777777" w:rsidR="003025B6" w:rsidRDefault="003025B6" w:rsidP="005C301C">
            <w:pPr>
              <w:jc w:val="both"/>
              <w:rPr>
                <w:rFonts w:ascii="Book Antiqua" w:hAnsi="Book Antiqua"/>
                <w:sz w:val="22"/>
                <w:szCs w:val="22"/>
              </w:rPr>
            </w:pPr>
          </w:p>
          <w:p w14:paraId="06E8AD32" w14:textId="77777777" w:rsidR="003025B6" w:rsidRDefault="003025B6" w:rsidP="005C301C">
            <w:pPr>
              <w:jc w:val="both"/>
              <w:rPr>
                <w:rFonts w:ascii="Book Antiqua" w:hAnsi="Book Antiqua"/>
                <w:sz w:val="22"/>
                <w:szCs w:val="22"/>
              </w:rPr>
            </w:pPr>
          </w:p>
          <w:p w14:paraId="3A96EB51" w14:textId="77777777" w:rsidR="003025B6" w:rsidRDefault="003025B6" w:rsidP="005C301C">
            <w:pPr>
              <w:jc w:val="both"/>
              <w:rPr>
                <w:rFonts w:ascii="Book Antiqua" w:hAnsi="Book Antiqua"/>
                <w:sz w:val="22"/>
                <w:szCs w:val="22"/>
              </w:rPr>
            </w:pPr>
          </w:p>
          <w:p w14:paraId="687A3C99" w14:textId="77777777" w:rsidR="003025B6" w:rsidRDefault="003025B6" w:rsidP="005C301C">
            <w:pPr>
              <w:jc w:val="both"/>
              <w:rPr>
                <w:rFonts w:ascii="Book Antiqua" w:hAnsi="Book Antiqua"/>
                <w:sz w:val="22"/>
                <w:szCs w:val="22"/>
              </w:rPr>
            </w:pPr>
          </w:p>
          <w:p w14:paraId="558BB29F" w14:textId="77777777" w:rsidR="003025B6" w:rsidRDefault="003025B6" w:rsidP="005C301C">
            <w:pPr>
              <w:jc w:val="both"/>
              <w:rPr>
                <w:rFonts w:ascii="Book Antiqua" w:hAnsi="Book Antiqua"/>
                <w:sz w:val="22"/>
                <w:szCs w:val="22"/>
              </w:rPr>
            </w:pPr>
          </w:p>
          <w:p w14:paraId="7184DF60" w14:textId="438190E4" w:rsidR="003025B6" w:rsidRPr="005C301C" w:rsidRDefault="003025B6" w:rsidP="005C301C">
            <w:pPr>
              <w:jc w:val="both"/>
              <w:rPr>
                <w:rFonts w:ascii="Book Antiqua" w:hAnsi="Book Antiqua"/>
                <w:sz w:val="22"/>
                <w:szCs w:val="22"/>
              </w:rPr>
            </w:pPr>
          </w:p>
        </w:tc>
        <w:tc>
          <w:tcPr>
            <w:tcW w:w="6521" w:type="dxa"/>
          </w:tcPr>
          <w:p w14:paraId="51E2B7DA" w14:textId="77777777" w:rsidR="003025B6" w:rsidRPr="005C301C" w:rsidRDefault="003025B6" w:rsidP="005C301C">
            <w:pPr>
              <w:jc w:val="both"/>
              <w:rPr>
                <w:rFonts w:ascii="Book Antiqua" w:hAnsi="Book Antiqua"/>
                <w:b/>
                <w:bCs/>
                <w:sz w:val="22"/>
                <w:szCs w:val="22"/>
              </w:rPr>
            </w:pPr>
            <w:r w:rsidRPr="005C301C">
              <w:rPr>
                <w:rFonts w:ascii="Book Antiqua" w:hAnsi="Book Antiqua"/>
                <w:b/>
                <w:bCs/>
                <w:sz w:val="22"/>
                <w:szCs w:val="22"/>
              </w:rPr>
              <w:lastRenderedPageBreak/>
              <w:t>Program of Performance</w:t>
            </w:r>
          </w:p>
          <w:p w14:paraId="01B408E1" w14:textId="77777777" w:rsidR="003025B6" w:rsidRPr="005C301C" w:rsidRDefault="003025B6" w:rsidP="005C301C">
            <w:pPr>
              <w:jc w:val="both"/>
              <w:rPr>
                <w:sz w:val="22"/>
                <w:szCs w:val="22"/>
              </w:rPr>
            </w:pPr>
          </w:p>
          <w:p w14:paraId="1F2FE80A" w14:textId="108D278A" w:rsidR="003025B6" w:rsidRDefault="003025B6" w:rsidP="005C301C">
            <w:pPr>
              <w:jc w:val="both"/>
              <w:rPr>
                <w:rFonts w:ascii="Book Antiqua" w:hAnsi="Book Antiqua"/>
                <w:sz w:val="22"/>
                <w:szCs w:val="22"/>
              </w:rPr>
            </w:pPr>
            <w:r w:rsidRPr="005C301C">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C301C">
              <w:rPr>
                <w:rFonts w:ascii="Book Antiqua" w:hAnsi="Book Antiqua"/>
                <w:sz w:val="22"/>
                <w:szCs w:val="22"/>
              </w:rPr>
              <w:t>34,</w:t>
            </w:r>
            <w:r>
              <w:rPr>
                <w:rFonts w:ascii="Book Antiqua" w:hAnsi="Book Antiqua"/>
                <w:sz w:val="22"/>
                <w:szCs w:val="22"/>
              </w:rPr>
              <w:t xml:space="preserve"> </w:t>
            </w:r>
            <w:r w:rsidRPr="005C301C">
              <w:rPr>
                <w:rFonts w:ascii="Book Antiqua" w:hAnsi="Book Antiqua"/>
                <w:sz w:val="22"/>
                <w:szCs w:val="22"/>
              </w:rPr>
              <w:t>and</w:t>
            </w:r>
            <w:proofErr w:type="gramEnd"/>
            <w:r w:rsidRPr="005C301C">
              <w:rPr>
                <w:rFonts w:ascii="Book Antiqua" w:hAnsi="Book Antiqua"/>
                <w:sz w:val="22"/>
                <w:szCs w:val="22"/>
              </w:rPr>
              <w:t xml:space="preserve"> shall submit all such revisions to the Project Manager.</w:t>
            </w:r>
          </w:p>
          <w:p w14:paraId="02371EBB" w14:textId="77777777" w:rsidR="003025B6" w:rsidRDefault="003025B6" w:rsidP="005C301C">
            <w:pPr>
              <w:jc w:val="both"/>
              <w:rPr>
                <w:rFonts w:ascii="Book Antiqua" w:hAnsi="Book Antiqua"/>
                <w:sz w:val="22"/>
                <w:szCs w:val="22"/>
              </w:rPr>
            </w:pPr>
          </w:p>
          <w:p w14:paraId="3351C2E8" w14:textId="776301C1" w:rsidR="003025B6" w:rsidRDefault="003025B6" w:rsidP="005C301C">
            <w:pPr>
              <w:jc w:val="both"/>
              <w:rPr>
                <w:rFonts w:ascii="Book Antiqua" w:hAnsi="Book Antiqua"/>
                <w:b/>
                <w:bCs/>
              </w:rPr>
            </w:pPr>
            <w:r w:rsidRPr="000E173E">
              <w:rPr>
                <w:rFonts w:ascii="Book Antiqua" w:hAnsi="Book Antiqua"/>
                <w:b/>
                <w:bCs/>
              </w:rPr>
              <w:lastRenderedPageBreak/>
              <w:t xml:space="preserve">Further to above, </w:t>
            </w:r>
            <w:r>
              <w:rPr>
                <w:rFonts w:ascii="Book Antiqua" w:hAnsi="Book Antiqua"/>
                <w:b/>
                <w:bCs/>
              </w:rPr>
              <w:t>the c</w:t>
            </w:r>
            <w:r w:rsidRPr="001B1C67">
              <w:rPr>
                <w:rFonts w:ascii="Book Antiqua" w:hAnsi="Book Antiqua"/>
                <w:b/>
                <w:bCs/>
              </w:rPr>
              <w:t xml:space="preserve">oncerned POWERGRID’s site executive shall </w:t>
            </w:r>
            <w:proofErr w:type="gramStart"/>
            <w:r w:rsidRPr="001B1C67">
              <w:rPr>
                <w:rFonts w:ascii="Book Antiqua" w:hAnsi="Book Antiqua"/>
                <w:b/>
                <w:bCs/>
              </w:rPr>
              <w:t>enter into</w:t>
            </w:r>
            <w:proofErr w:type="gramEnd"/>
            <w:r w:rsidRPr="001B1C67">
              <w:rPr>
                <w:rFonts w:ascii="Book Antiqua" w:hAnsi="Book Antiqua"/>
                <w:b/>
                <w:bCs/>
              </w:rPr>
              <w:t xml:space="preserve"> a location-wise </w:t>
            </w:r>
            <w:proofErr w:type="spellStart"/>
            <w:r w:rsidRPr="001B1C67">
              <w:rPr>
                <w:rFonts w:ascii="Book Antiqua" w:hAnsi="Book Antiqua"/>
                <w:b/>
                <w:bCs/>
              </w:rPr>
              <w:t>programme</w:t>
            </w:r>
            <w:proofErr w:type="spellEnd"/>
            <w:r w:rsidRPr="001B1C67">
              <w:rPr>
                <w:rFonts w:ascii="Book Antiqua" w:hAnsi="Book Antiqua"/>
                <w:b/>
                <w:bCs/>
              </w:rPr>
              <w:t xml:space="preserve"> in advance on a periodic basis, preferably, every week/ fortnight with the Contractor after the consent of Site In-charge and the deployment of gangs shall be made by the contractor according to the agreed </w:t>
            </w:r>
            <w:proofErr w:type="spellStart"/>
            <w:r w:rsidRPr="001B1C67">
              <w:rPr>
                <w:rFonts w:ascii="Book Antiqua" w:hAnsi="Book Antiqua"/>
                <w:b/>
                <w:bCs/>
              </w:rPr>
              <w:t>programme</w:t>
            </w:r>
            <w:proofErr w:type="spellEnd"/>
            <w:r w:rsidRPr="001B1C67">
              <w:rPr>
                <w:rFonts w:ascii="Book Antiqua" w:hAnsi="Book Antiqua"/>
                <w:b/>
                <w:bCs/>
              </w:rPr>
              <w:t>.</w:t>
            </w:r>
            <w:r>
              <w:rPr>
                <w:rFonts w:ascii="Book Antiqua" w:hAnsi="Book Antiqua"/>
                <w:b/>
                <w:bCs/>
              </w:rPr>
              <w:t xml:space="preserve">   </w:t>
            </w:r>
          </w:p>
          <w:p w14:paraId="117A5DD7" w14:textId="2EE05C78" w:rsidR="003025B6" w:rsidRPr="000E173E" w:rsidRDefault="003025B6" w:rsidP="005C301C">
            <w:pPr>
              <w:jc w:val="both"/>
              <w:rPr>
                <w:rFonts w:ascii="Book Antiqua" w:hAnsi="Book Antiqua"/>
                <w:b/>
                <w:bCs/>
              </w:rPr>
            </w:pPr>
          </w:p>
        </w:tc>
      </w:tr>
      <w:tr w:rsidR="003025B6" w:rsidRPr="006926D2" w14:paraId="3AC7D306" w14:textId="77777777" w:rsidTr="003025B6">
        <w:tc>
          <w:tcPr>
            <w:tcW w:w="560" w:type="dxa"/>
          </w:tcPr>
          <w:p w14:paraId="0234B771"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B6E0ED7" w14:textId="52C230BF" w:rsidR="003025B6" w:rsidRDefault="003025B6" w:rsidP="005C301C">
            <w:pPr>
              <w:rPr>
                <w:rFonts w:ascii="Book Antiqua" w:hAnsi="Book Antiqua"/>
              </w:rPr>
            </w:pPr>
            <w:r>
              <w:rPr>
                <w:rFonts w:ascii="Book Antiqua" w:hAnsi="Book Antiqua"/>
              </w:rPr>
              <w:t>GCC 14.4</w:t>
            </w:r>
          </w:p>
        </w:tc>
        <w:tc>
          <w:tcPr>
            <w:tcW w:w="6494" w:type="dxa"/>
          </w:tcPr>
          <w:p w14:paraId="7ED4EB8C" w14:textId="77777777" w:rsidR="003025B6" w:rsidRPr="00B839F7" w:rsidRDefault="003025B6" w:rsidP="005C301C">
            <w:pPr>
              <w:jc w:val="both"/>
              <w:rPr>
                <w:rFonts w:ascii="Book Antiqua" w:hAnsi="Book Antiqua"/>
                <w:b/>
                <w:bCs/>
              </w:rPr>
            </w:pPr>
            <w:r w:rsidRPr="00B839F7">
              <w:rPr>
                <w:rFonts w:ascii="Book Antiqua" w:hAnsi="Book Antiqua"/>
                <w:b/>
                <w:bCs/>
              </w:rPr>
              <w:t>Progress of Performance</w:t>
            </w:r>
          </w:p>
          <w:p w14:paraId="495D43BC" w14:textId="77777777" w:rsidR="003025B6" w:rsidRDefault="003025B6" w:rsidP="005C301C">
            <w:pPr>
              <w:jc w:val="both"/>
              <w:rPr>
                <w:rFonts w:ascii="Book Antiqua" w:hAnsi="Book Antiqua"/>
              </w:rPr>
            </w:pPr>
          </w:p>
          <w:p w14:paraId="19FC501A" w14:textId="77777777" w:rsidR="003025B6" w:rsidRDefault="003025B6" w:rsidP="005C301C">
            <w:pPr>
              <w:jc w:val="both"/>
              <w:rPr>
                <w:rFonts w:ascii="Book Antiqua" w:hAnsi="Book Antiqua"/>
              </w:rPr>
            </w:pPr>
            <w:r w:rsidRPr="00B839F7">
              <w:rPr>
                <w:rFonts w:ascii="Book Antiqua" w:hAnsi="Book Antiqua"/>
              </w:rPr>
              <w:t>If at any time the Contractor</w:t>
            </w:r>
            <w:r>
              <w:rPr>
                <w:rFonts w:ascii="Book Antiqua" w:hAnsi="Book Antiqua"/>
              </w:rPr>
              <w:t>’</w:t>
            </w:r>
            <w:r w:rsidRPr="00B839F7">
              <w:rPr>
                <w:rFonts w:ascii="Book Antiqua" w:hAnsi="Book Antiqua"/>
              </w:rPr>
              <w:t>s actual progress falls behind the program referred to in GCC Sub-Clause 14.2, or it becomes apparent that it will so fall behind, the Contractor shall, at the request of the</w:t>
            </w:r>
            <w:r>
              <w:rPr>
                <w:rFonts w:ascii="Book Antiqua" w:hAnsi="Book Antiqua"/>
              </w:rPr>
              <w:t xml:space="preserve"> </w:t>
            </w:r>
            <w:r w:rsidRPr="00C26D0E">
              <w:rPr>
                <w:rFonts w:ascii="Book Antiqua" w:hAnsi="Book Antiqua"/>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083C2F12" w14:textId="77777777" w:rsidR="003025B6" w:rsidRPr="00B839F7" w:rsidRDefault="003025B6" w:rsidP="005C301C">
            <w:pPr>
              <w:jc w:val="both"/>
              <w:rPr>
                <w:rFonts w:ascii="Book Antiqua" w:hAnsi="Book Antiqua"/>
                <w:b/>
                <w:bCs/>
              </w:rPr>
            </w:pPr>
          </w:p>
        </w:tc>
        <w:tc>
          <w:tcPr>
            <w:tcW w:w="6521" w:type="dxa"/>
          </w:tcPr>
          <w:p w14:paraId="7F99AFE3" w14:textId="77777777" w:rsidR="003025B6" w:rsidRPr="00B839F7" w:rsidRDefault="003025B6" w:rsidP="005C301C">
            <w:pPr>
              <w:jc w:val="both"/>
              <w:rPr>
                <w:rFonts w:ascii="Book Antiqua" w:hAnsi="Book Antiqua"/>
                <w:b/>
                <w:bCs/>
              </w:rPr>
            </w:pPr>
            <w:r w:rsidRPr="00B839F7">
              <w:rPr>
                <w:rFonts w:ascii="Book Antiqua" w:hAnsi="Book Antiqua"/>
                <w:b/>
                <w:bCs/>
              </w:rPr>
              <w:t>Progress of Performance</w:t>
            </w:r>
          </w:p>
          <w:p w14:paraId="45FD8B61" w14:textId="77777777" w:rsidR="003025B6" w:rsidRDefault="003025B6" w:rsidP="005C301C">
            <w:pPr>
              <w:jc w:val="both"/>
              <w:rPr>
                <w:rFonts w:ascii="Book Antiqua" w:hAnsi="Book Antiqua"/>
              </w:rPr>
            </w:pPr>
          </w:p>
          <w:p w14:paraId="2AD8E214" w14:textId="77777777" w:rsidR="003025B6" w:rsidRDefault="003025B6" w:rsidP="005C301C">
            <w:pPr>
              <w:jc w:val="both"/>
              <w:rPr>
                <w:rFonts w:ascii="Book Antiqua" w:hAnsi="Book Antiqua"/>
              </w:rPr>
            </w:pPr>
            <w:r w:rsidRPr="00B839F7">
              <w:rPr>
                <w:rFonts w:ascii="Book Antiqua" w:hAnsi="Book Antiqua"/>
              </w:rPr>
              <w:t>If at any time the Contractor</w:t>
            </w:r>
            <w:r>
              <w:rPr>
                <w:rFonts w:ascii="Book Antiqua" w:hAnsi="Book Antiqua"/>
              </w:rPr>
              <w:t>’</w:t>
            </w:r>
            <w:r w:rsidRPr="00B839F7">
              <w:rPr>
                <w:rFonts w:ascii="Book Antiqua" w:hAnsi="Book Antiqua"/>
              </w:rPr>
              <w:t>s actual progress falls behind the program referred to in GCC Sub-Clause 14.2, or it becomes apparent that it will so fall behind, the Contractor shall, at the request of the</w:t>
            </w:r>
            <w:r>
              <w:rPr>
                <w:rFonts w:ascii="Book Antiqua" w:hAnsi="Book Antiqua"/>
              </w:rPr>
              <w:t xml:space="preserve"> </w:t>
            </w:r>
            <w:r w:rsidRPr="00C26D0E">
              <w:rPr>
                <w:rFonts w:ascii="Book Antiqua" w:hAnsi="Book Antiqua"/>
              </w:rPr>
              <w:t>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5D65EAF0" w14:textId="77777777" w:rsidR="003025B6" w:rsidRDefault="003025B6" w:rsidP="005C301C">
            <w:pPr>
              <w:jc w:val="both"/>
              <w:rPr>
                <w:rFonts w:ascii="Book Antiqua" w:hAnsi="Book Antiqua"/>
              </w:rPr>
            </w:pPr>
          </w:p>
          <w:p w14:paraId="29F2D294" w14:textId="77777777" w:rsidR="003025B6" w:rsidRDefault="003025B6" w:rsidP="005C301C">
            <w:pPr>
              <w:jc w:val="both"/>
              <w:rPr>
                <w:rFonts w:ascii="Book Antiqua" w:hAnsi="Book Antiqua"/>
                <w:b/>
                <w:bCs/>
              </w:rPr>
            </w:pPr>
            <w:r>
              <w:rPr>
                <w:rFonts w:ascii="Book Antiqua" w:hAnsi="Book Antiqua"/>
                <w:b/>
                <w:bCs/>
              </w:rPr>
              <w:t>Notwithstanding above</w:t>
            </w:r>
            <w:r w:rsidRPr="00870635">
              <w:rPr>
                <w:rFonts w:ascii="Book Antiqua" w:hAnsi="Book Antiqua"/>
                <w:b/>
                <w:bCs/>
              </w:rPr>
              <w:t>, in case</w:t>
            </w:r>
            <w:r>
              <w:rPr>
                <w:rFonts w:ascii="Book Antiqua" w:hAnsi="Book Antiqua"/>
                <w:b/>
                <w:bCs/>
              </w:rPr>
              <w:t>,</w:t>
            </w:r>
            <w:r w:rsidRPr="00870635">
              <w:rPr>
                <w:rFonts w:ascii="Book Antiqua" w:hAnsi="Book Antiqua"/>
                <w:b/>
                <w:bCs/>
              </w:rPr>
              <w:t xml:space="preserve"> the Contractor is unable to provide sufficient materials, services or labor to execute and complete the Facilities at rates of progress </w:t>
            </w:r>
            <w:r w:rsidRPr="00870635">
              <w:rPr>
                <w:rFonts w:ascii="Book Antiqua" w:hAnsi="Book Antiqua"/>
                <w:b/>
                <w:bCs/>
              </w:rPr>
              <w:lastRenderedPageBreak/>
              <w:t xml:space="preserve">that give reasonable assurance to the Employer that the Contractor can attain Completion of the Facilities within the scheduled Time for Completion or any extension provided thereof as per the Contract, then the Employer </w:t>
            </w:r>
            <w:r>
              <w:rPr>
                <w:rFonts w:ascii="Book Antiqua" w:hAnsi="Book Antiqua"/>
                <w:b/>
                <w:bCs/>
              </w:rPr>
              <w:t xml:space="preserve">may </w:t>
            </w:r>
            <w:r w:rsidRPr="00870635">
              <w:rPr>
                <w:rFonts w:ascii="Book Antiqua" w:hAnsi="Book Antiqua"/>
                <w:b/>
                <w:bCs/>
              </w:rPr>
              <w:t xml:space="preserve">facilitate the Contractor </w:t>
            </w:r>
            <w:r>
              <w:rPr>
                <w:rFonts w:ascii="Book Antiqua" w:hAnsi="Book Antiqua"/>
                <w:b/>
                <w:bCs/>
              </w:rPr>
              <w:t>in the manner detailed at GCC Clause 36B (Facilitation)</w:t>
            </w:r>
            <w:r w:rsidRPr="00870635">
              <w:rPr>
                <w:rFonts w:ascii="Book Antiqua" w:hAnsi="Book Antiqua"/>
                <w:b/>
                <w:bCs/>
              </w:rPr>
              <w:t xml:space="preserve"> to expedite timely completion of the Contract. </w:t>
            </w:r>
          </w:p>
          <w:p w14:paraId="07E66B4F" w14:textId="77777777" w:rsidR="003025B6" w:rsidRPr="00B839F7" w:rsidRDefault="003025B6" w:rsidP="005C301C">
            <w:pPr>
              <w:jc w:val="both"/>
              <w:rPr>
                <w:rFonts w:ascii="Book Antiqua" w:hAnsi="Book Antiqua"/>
                <w:b/>
                <w:bCs/>
              </w:rPr>
            </w:pPr>
          </w:p>
        </w:tc>
      </w:tr>
      <w:tr w:rsidR="003025B6" w:rsidRPr="006926D2" w14:paraId="2A717D3E" w14:textId="77777777" w:rsidTr="003025B6">
        <w:tc>
          <w:tcPr>
            <w:tcW w:w="14743" w:type="dxa"/>
            <w:gridSpan w:val="4"/>
          </w:tcPr>
          <w:p w14:paraId="167A63F4" w14:textId="65486EB4" w:rsidR="003025B6" w:rsidRPr="00B839F7" w:rsidRDefault="003025B6" w:rsidP="005C301C">
            <w:pPr>
              <w:jc w:val="both"/>
              <w:rPr>
                <w:rFonts w:ascii="Book Antiqua" w:hAnsi="Book Antiqua"/>
                <w:b/>
                <w:bCs/>
              </w:rPr>
            </w:pPr>
            <w:r>
              <w:rPr>
                <w:rFonts w:ascii="Book Antiqua" w:hAnsi="Book Antiqua"/>
                <w:b/>
                <w:bCs/>
              </w:rPr>
              <w:lastRenderedPageBreak/>
              <w:t>GCC 33: Change in the Facilities</w:t>
            </w:r>
          </w:p>
        </w:tc>
      </w:tr>
      <w:tr w:rsidR="003025B6" w:rsidRPr="006926D2" w14:paraId="39F0494E" w14:textId="77777777" w:rsidTr="003025B6">
        <w:tc>
          <w:tcPr>
            <w:tcW w:w="560" w:type="dxa"/>
          </w:tcPr>
          <w:p w14:paraId="3E9A717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46006AA7" w14:textId="789A78E0" w:rsidR="003025B6" w:rsidRDefault="003025B6" w:rsidP="005C301C">
            <w:pPr>
              <w:rPr>
                <w:rFonts w:ascii="Book Antiqua" w:hAnsi="Book Antiqua"/>
              </w:rPr>
            </w:pPr>
            <w:r>
              <w:rPr>
                <w:rFonts w:ascii="Book Antiqua" w:hAnsi="Book Antiqua"/>
              </w:rPr>
              <w:t>GCC 33.2.3</w:t>
            </w:r>
          </w:p>
        </w:tc>
        <w:tc>
          <w:tcPr>
            <w:tcW w:w="6494" w:type="dxa"/>
          </w:tcPr>
          <w:p w14:paraId="2EF02472" w14:textId="77777777" w:rsidR="003025B6" w:rsidRDefault="003025B6" w:rsidP="005C301C">
            <w:pPr>
              <w:jc w:val="both"/>
              <w:rPr>
                <w:rFonts w:ascii="Book Antiqua" w:hAnsi="Book Antiqua"/>
              </w:rPr>
            </w:pPr>
            <w:r w:rsidRPr="0062549D">
              <w:rPr>
                <w:rFonts w:ascii="Book Antiqua" w:hAnsi="Book Antiqua"/>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by more than the percentage specified in SCC, the Employer and the Contractor shall mutually agree on specific rates for valuation of the Change beyond the specified percentage.</w:t>
            </w:r>
          </w:p>
          <w:p w14:paraId="358EDDF9" w14:textId="77777777" w:rsidR="003025B6" w:rsidRPr="0062549D" w:rsidRDefault="003025B6" w:rsidP="005C301C">
            <w:pPr>
              <w:jc w:val="both"/>
              <w:rPr>
                <w:rFonts w:ascii="Book Antiqua" w:hAnsi="Book Antiqua"/>
              </w:rPr>
            </w:pPr>
          </w:p>
          <w:p w14:paraId="190862E2" w14:textId="4DB2F278" w:rsidR="003025B6" w:rsidRPr="005C6BE0"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tc>
        <w:tc>
          <w:tcPr>
            <w:tcW w:w="6521" w:type="dxa"/>
          </w:tcPr>
          <w:p w14:paraId="05BDE321" w14:textId="47D58D2F" w:rsidR="003025B6" w:rsidRDefault="003025B6" w:rsidP="005C301C">
            <w:pPr>
              <w:jc w:val="both"/>
              <w:rPr>
                <w:rFonts w:ascii="Book Antiqua" w:hAnsi="Book Antiqua"/>
              </w:rPr>
            </w:pPr>
            <w:r w:rsidRPr="0062549D">
              <w:rPr>
                <w:rFonts w:ascii="Book Antiqua" w:hAnsi="Book Antiqua"/>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w:t>
            </w:r>
            <w:r>
              <w:rPr>
                <w:rFonts w:ascii="Book Antiqua" w:hAnsi="Book Antiqua"/>
              </w:rPr>
              <w:t xml:space="preserve"> </w:t>
            </w:r>
            <w:r w:rsidRPr="002976B4">
              <w:rPr>
                <w:rFonts w:ascii="Book Antiqua" w:hAnsi="Book Antiqua"/>
                <w:b/>
                <w:bCs/>
              </w:rPr>
              <w:t xml:space="preserve">or subsequently amended </w:t>
            </w:r>
            <w:r>
              <w:rPr>
                <w:rFonts w:ascii="Book Antiqua" w:hAnsi="Book Antiqua"/>
                <w:b/>
                <w:bCs/>
              </w:rPr>
              <w:t xml:space="preserve">Contract Price </w:t>
            </w:r>
            <w:r w:rsidRPr="002976B4">
              <w:rPr>
                <w:rFonts w:ascii="Book Antiqua" w:hAnsi="Book Antiqua"/>
                <w:b/>
                <w:bCs/>
              </w:rPr>
              <w:t xml:space="preserve">pursuant to </w:t>
            </w:r>
            <w:r>
              <w:rPr>
                <w:rFonts w:ascii="Book Antiqua" w:hAnsi="Book Antiqua"/>
                <w:b/>
                <w:bCs/>
              </w:rPr>
              <w:t>GCC</w:t>
            </w:r>
            <w:r w:rsidRPr="002976B4">
              <w:rPr>
                <w:rFonts w:ascii="Book Antiqua" w:hAnsi="Book Antiqua"/>
                <w:b/>
                <w:bCs/>
              </w:rPr>
              <w:t xml:space="preserve"> Clause 36A (Partial Offloading) hereof</w:t>
            </w:r>
            <w:r>
              <w:rPr>
                <w:rFonts w:ascii="Book Antiqua" w:hAnsi="Book Antiqua"/>
              </w:rPr>
              <w:t>,</w:t>
            </w:r>
            <w:r w:rsidRPr="0062549D">
              <w:rPr>
                <w:rFonts w:ascii="Book Antiqua" w:hAnsi="Book Antiqua"/>
              </w:rPr>
              <w:t xml:space="preserve"> by more than the percentage specified in SCC, the Employer and the Contractor shall mutually agree on specific rates for valuation of the Change beyond the specified percentage.</w:t>
            </w:r>
          </w:p>
          <w:p w14:paraId="60BF2A53" w14:textId="77777777" w:rsidR="003025B6" w:rsidRPr="0062549D" w:rsidRDefault="003025B6" w:rsidP="005C301C">
            <w:pPr>
              <w:jc w:val="both"/>
              <w:rPr>
                <w:rFonts w:ascii="Book Antiqua" w:hAnsi="Book Antiqua"/>
              </w:rPr>
            </w:pPr>
          </w:p>
          <w:p w14:paraId="4F966D02" w14:textId="77777777" w:rsidR="003025B6"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p w14:paraId="71C64640" w14:textId="20C79AFB" w:rsidR="003025B6" w:rsidRPr="00B839F7" w:rsidRDefault="003025B6" w:rsidP="005C301C">
            <w:pPr>
              <w:jc w:val="both"/>
              <w:rPr>
                <w:rFonts w:ascii="Book Antiqua" w:hAnsi="Book Antiqua"/>
                <w:b/>
                <w:bCs/>
              </w:rPr>
            </w:pPr>
          </w:p>
        </w:tc>
      </w:tr>
      <w:tr w:rsidR="003025B6" w:rsidRPr="006926D2" w14:paraId="4180130B" w14:textId="77777777" w:rsidTr="003025B6">
        <w:tc>
          <w:tcPr>
            <w:tcW w:w="14743" w:type="dxa"/>
            <w:gridSpan w:val="4"/>
          </w:tcPr>
          <w:p w14:paraId="489FD0BC" w14:textId="42E5C3CB" w:rsidR="003025B6" w:rsidRPr="009F200E" w:rsidRDefault="003025B6" w:rsidP="005C301C">
            <w:pPr>
              <w:jc w:val="both"/>
              <w:rPr>
                <w:rFonts w:ascii="Book Antiqua" w:hAnsi="Book Antiqua"/>
                <w:b/>
                <w:bCs/>
              </w:rPr>
            </w:pPr>
            <w:r w:rsidRPr="009F200E">
              <w:rPr>
                <w:rFonts w:ascii="Book Antiqua" w:hAnsi="Book Antiqua"/>
                <w:b/>
                <w:bCs/>
                <w:sz w:val="22"/>
                <w:szCs w:val="22"/>
              </w:rPr>
              <w:lastRenderedPageBreak/>
              <w:t>GCC 36</w:t>
            </w:r>
            <w:r>
              <w:rPr>
                <w:rFonts w:ascii="Book Antiqua" w:hAnsi="Book Antiqua"/>
                <w:b/>
                <w:bCs/>
                <w:sz w:val="22"/>
                <w:szCs w:val="22"/>
              </w:rPr>
              <w:t>.2:</w:t>
            </w:r>
            <w:r w:rsidRPr="009F200E">
              <w:rPr>
                <w:rFonts w:ascii="Book Antiqua" w:hAnsi="Book Antiqua"/>
                <w:b/>
                <w:bCs/>
                <w:sz w:val="22"/>
                <w:szCs w:val="22"/>
              </w:rPr>
              <w:t xml:space="preserve"> Termination</w:t>
            </w:r>
            <w:r>
              <w:rPr>
                <w:rFonts w:ascii="Book Antiqua" w:hAnsi="Book Antiqua"/>
                <w:b/>
                <w:bCs/>
                <w:sz w:val="22"/>
                <w:szCs w:val="22"/>
              </w:rPr>
              <w:t xml:space="preserve"> for Contractor’s Default</w:t>
            </w:r>
          </w:p>
        </w:tc>
      </w:tr>
      <w:tr w:rsidR="003025B6" w:rsidRPr="006926D2" w14:paraId="690E4055" w14:textId="77777777" w:rsidTr="003025B6">
        <w:tc>
          <w:tcPr>
            <w:tcW w:w="560" w:type="dxa"/>
          </w:tcPr>
          <w:p w14:paraId="2F85B9CA"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8353B7F" w14:textId="354FCFC9" w:rsidR="003025B6" w:rsidRDefault="003025B6" w:rsidP="005C301C">
            <w:pPr>
              <w:rPr>
                <w:rFonts w:ascii="Book Antiqua" w:hAnsi="Book Antiqua"/>
              </w:rPr>
            </w:pPr>
            <w:r>
              <w:rPr>
                <w:rFonts w:ascii="Book Antiqua" w:hAnsi="Book Antiqua"/>
              </w:rPr>
              <w:t>GCC 36.2.2</w:t>
            </w:r>
          </w:p>
        </w:tc>
        <w:tc>
          <w:tcPr>
            <w:tcW w:w="6494" w:type="dxa"/>
          </w:tcPr>
          <w:p w14:paraId="68B54499" w14:textId="77777777" w:rsidR="003025B6" w:rsidRDefault="003025B6" w:rsidP="005C301C">
            <w:pPr>
              <w:jc w:val="both"/>
              <w:rPr>
                <w:rFonts w:ascii="Book Antiqua" w:hAnsi="Book Antiqua"/>
              </w:rPr>
            </w:pPr>
            <w:r w:rsidRPr="00761AED">
              <w:rPr>
                <w:rFonts w:ascii="Book Antiqua" w:hAnsi="Book Antiqua"/>
              </w:rPr>
              <w:t>If the Contractor</w:t>
            </w:r>
          </w:p>
          <w:p w14:paraId="10B03BEC" w14:textId="77777777" w:rsidR="003025B6" w:rsidRDefault="003025B6" w:rsidP="005C301C">
            <w:pPr>
              <w:jc w:val="both"/>
              <w:rPr>
                <w:rFonts w:ascii="Book Antiqua" w:hAnsi="Book Antiqua"/>
              </w:rPr>
            </w:pPr>
          </w:p>
          <w:p w14:paraId="1EEFE2EA" w14:textId="77777777" w:rsidR="003025B6" w:rsidRDefault="003025B6" w:rsidP="005C301C">
            <w:pPr>
              <w:jc w:val="both"/>
              <w:rPr>
                <w:rFonts w:ascii="Book Antiqua" w:hAnsi="Book Antiqua"/>
              </w:rPr>
            </w:pPr>
            <w:r w:rsidRPr="00C209CB">
              <w:rPr>
                <w:rFonts w:ascii="Book Antiqua" w:hAnsi="Book Antiqua"/>
              </w:rPr>
              <w:t>(a) has abandoned or repudiated the Contract</w:t>
            </w:r>
          </w:p>
          <w:p w14:paraId="67751CCE" w14:textId="77777777" w:rsidR="003025B6" w:rsidRPr="00C209CB" w:rsidRDefault="003025B6" w:rsidP="005C301C">
            <w:pPr>
              <w:jc w:val="both"/>
              <w:rPr>
                <w:rFonts w:ascii="Book Antiqua" w:hAnsi="Book Antiqua"/>
              </w:rPr>
            </w:pPr>
          </w:p>
          <w:p w14:paraId="73E0EB85" w14:textId="77777777" w:rsidR="003025B6" w:rsidRDefault="003025B6" w:rsidP="005C301C">
            <w:pPr>
              <w:jc w:val="both"/>
              <w:rPr>
                <w:rFonts w:ascii="Book Antiqua" w:hAnsi="Book Antiqua"/>
              </w:rPr>
            </w:pPr>
            <w:r w:rsidRPr="00C209CB">
              <w:rPr>
                <w:rFonts w:ascii="Book Antiqua" w:hAnsi="Book Antiqua"/>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43FA0ABC" w14:textId="77777777" w:rsidR="003025B6" w:rsidRPr="00C209CB" w:rsidRDefault="003025B6" w:rsidP="005C301C">
            <w:pPr>
              <w:jc w:val="both"/>
              <w:rPr>
                <w:rFonts w:ascii="Book Antiqua" w:hAnsi="Book Antiqua"/>
              </w:rPr>
            </w:pPr>
          </w:p>
          <w:p w14:paraId="7C6EF0F5" w14:textId="77777777" w:rsidR="003025B6" w:rsidRDefault="003025B6" w:rsidP="005C301C">
            <w:pPr>
              <w:jc w:val="both"/>
              <w:rPr>
                <w:rFonts w:ascii="Book Antiqua" w:hAnsi="Book Antiqua"/>
              </w:rPr>
            </w:pPr>
            <w:r w:rsidRPr="00C209CB">
              <w:rPr>
                <w:rFonts w:ascii="Book Antiqua" w:hAnsi="Book Antiqua"/>
              </w:rPr>
              <w:t>(c) persistently fails to execute the Contract in accordance with the Contract or persistently neglects to carry out its obligations under the Contract without just cause</w:t>
            </w:r>
          </w:p>
          <w:p w14:paraId="042355D6" w14:textId="77777777" w:rsidR="003025B6" w:rsidRDefault="003025B6" w:rsidP="005C301C">
            <w:pPr>
              <w:jc w:val="both"/>
              <w:rPr>
                <w:rFonts w:ascii="Book Antiqua" w:hAnsi="Book Antiqua"/>
              </w:rPr>
            </w:pPr>
          </w:p>
          <w:p w14:paraId="0BC17CE4" w14:textId="77777777" w:rsidR="003025B6" w:rsidRDefault="003025B6" w:rsidP="005C301C">
            <w:pPr>
              <w:jc w:val="both"/>
              <w:rPr>
                <w:rFonts w:ascii="Book Antiqua" w:hAnsi="Book Antiqua"/>
              </w:rPr>
            </w:pPr>
            <w:r w:rsidRPr="00C209CB">
              <w:rPr>
                <w:rFonts w:ascii="Book Antiqua" w:hAnsi="Book Antiqua"/>
              </w:rPr>
              <w:t xml:space="preserve">(d) refuses or is unable to provide sufficient materials, </w:t>
            </w:r>
            <w:proofErr w:type="gramStart"/>
            <w:r w:rsidRPr="00C209CB">
              <w:rPr>
                <w:rFonts w:ascii="Book Antiqua" w:hAnsi="Book Antiqua"/>
              </w:rPr>
              <w:t>services</w:t>
            </w:r>
            <w:proofErr w:type="gramEnd"/>
            <w:r w:rsidRPr="00C209CB">
              <w:rPr>
                <w:rFonts w:ascii="Book Antiqua" w:hAnsi="Book Antiqua"/>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E4A2F0B" w14:textId="77777777" w:rsidR="003025B6" w:rsidRPr="00C209CB" w:rsidRDefault="003025B6" w:rsidP="005C301C">
            <w:pPr>
              <w:jc w:val="both"/>
              <w:rPr>
                <w:rFonts w:ascii="Book Antiqua" w:hAnsi="Book Antiqua"/>
              </w:rPr>
            </w:pPr>
          </w:p>
          <w:p w14:paraId="5AC2ABE7" w14:textId="77777777" w:rsidR="003025B6" w:rsidRDefault="003025B6" w:rsidP="005C301C">
            <w:pPr>
              <w:jc w:val="both"/>
              <w:rPr>
                <w:rFonts w:ascii="Book Antiqua" w:hAnsi="Book Antiqua"/>
              </w:rPr>
            </w:pPr>
            <w:proofErr w:type="gramStart"/>
            <w:r w:rsidRPr="00C209CB">
              <w:rPr>
                <w:rFonts w:ascii="Book Antiqua" w:hAnsi="Book Antiqua"/>
              </w:rPr>
              <w:t>then</w:t>
            </w:r>
            <w:proofErr w:type="gramEnd"/>
            <w:r w:rsidRPr="00C209CB">
              <w:rPr>
                <w:rFonts w:ascii="Book Antiqua" w:hAnsi="Book Antiqua"/>
              </w:rPr>
              <w:t xml:space="preserve"> the Employer may, without prejudice to any other rights it may possess under the Contract, give a notice to </w:t>
            </w:r>
            <w:r w:rsidRPr="00C209CB">
              <w:rPr>
                <w:rFonts w:ascii="Book Antiqua" w:hAnsi="Book Antiqua"/>
              </w:rPr>
              <w:lastRenderedPageBreak/>
              <w:t>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36.2.</w:t>
            </w:r>
          </w:p>
          <w:p w14:paraId="6D384B0E" w14:textId="18E0DDB8" w:rsidR="003025B6" w:rsidRPr="00E1238D" w:rsidRDefault="003025B6" w:rsidP="005C301C">
            <w:pPr>
              <w:jc w:val="both"/>
              <w:rPr>
                <w:rFonts w:ascii="Book Antiqua" w:hAnsi="Book Antiqua"/>
              </w:rPr>
            </w:pPr>
          </w:p>
        </w:tc>
        <w:tc>
          <w:tcPr>
            <w:tcW w:w="6521" w:type="dxa"/>
          </w:tcPr>
          <w:p w14:paraId="754CFC24" w14:textId="77777777" w:rsidR="003025B6" w:rsidRDefault="003025B6" w:rsidP="005C301C">
            <w:pPr>
              <w:jc w:val="both"/>
              <w:rPr>
                <w:rFonts w:ascii="Book Antiqua" w:hAnsi="Book Antiqua"/>
              </w:rPr>
            </w:pPr>
            <w:r w:rsidRPr="00761AED">
              <w:rPr>
                <w:rFonts w:ascii="Book Antiqua" w:hAnsi="Book Antiqua"/>
              </w:rPr>
              <w:lastRenderedPageBreak/>
              <w:t>If the Contractor</w:t>
            </w:r>
          </w:p>
          <w:p w14:paraId="2571F0FC" w14:textId="77777777" w:rsidR="003025B6" w:rsidRDefault="003025B6" w:rsidP="005C301C">
            <w:pPr>
              <w:jc w:val="both"/>
              <w:rPr>
                <w:rFonts w:ascii="Book Antiqua" w:hAnsi="Book Antiqua"/>
              </w:rPr>
            </w:pPr>
          </w:p>
          <w:p w14:paraId="1F36A96C" w14:textId="2C13018E" w:rsidR="003025B6" w:rsidRDefault="003025B6" w:rsidP="005C301C">
            <w:pPr>
              <w:jc w:val="both"/>
              <w:rPr>
                <w:rFonts w:ascii="Book Antiqua" w:hAnsi="Book Antiqua"/>
              </w:rPr>
            </w:pPr>
            <w:r w:rsidRPr="00C209CB">
              <w:rPr>
                <w:rFonts w:ascii="Book Antiqua" w:hAnsi="Book Antiqua"/>
              </w:rPr>
              <w:t>(a) has abandoned or repudiated the Contract</w:t>
            </w:r>
          </w:p>
          <w:p w14:paraId="0F0E5EB7" w14:textId="77777777" w:rsidR="003025B6" w:rsidRPr="00C209CB" w:rsidRDefault="003025B6" w:rsidP="005C301C">
            <w:pPr>
              <w:jc w:val="both"/>
              <w:rPr>
                <w:rFonts w:ascii="Book Antiqua" w:hAnsi="Book Antiqua"/>
              </w:rPr>
            </w:pPr>
          </w:p>
          <w:p w14:paraId="35545B16" w14:textId="77777777" w:rsidR="003025B6" w:rsidRDefault="003025B6" w:rsidP="005C301C">
            <w:pPr>
              <w:jc w:val="both"/>
              <w:rPr>
                <w:rFonts w:ascii="Book Antiqua" w:hAnsi="Book Antiqua"/>
              </w:rPr>
            </w:pPr>
            <w:r w:rsidRPr="00C209CB">
              <w:rPr>
                <w:rFonts w:ascii="Book Antiqua" w:hAnsi="Book Antiqua"/>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00373536" w14:textId="77777777" w:rsidR="003025B6" w:rsidRPr="00C209CB" w:rsidRDefault="003025B6" w:rsidP="005C301C">
            <w:pPr>
              <w:jc w:val="both"/>
              <w:rPr>
                <w:rFonts w:ascii="Book Antiqua" w:hAnsi="Book Antiqua"/>
              </w:rPr>
            </w:pPr>
          </w:p>
          <w:p w14:paraId="61010067" w14:textId="77777777" w:rsidR="003025B6" w:rsidRDefault="003025B6" w:rsidP="005C301C">
            <w:pPr>
              <w:jc w:val="both"/>
              <w:rPr>
                <w:rFonts w:ascii="Book Antiqua" w:hAnsi="Book Antiqua"/>
              </w:rPr>
            </w:pPr>
            <w:r w:rsidRPr="00C209CB">
              <w:rPr>
                <w:rFonts w:ascii="Book Antiqua" w:hAnsi="Book Antiqua"/>
              </w:rPr>
              <w:t>(c) persistently fails to execute the Contract in accordance with the Contract or persistently neglects to carry out its obligations under the Contract without just cause</w:t>
            </w:r>
          </w:p>
          <w:p w14:paraId="7E795A90" w14:textId="77777777" w:rsidR="003025B6" w:rsidRDefault="003025B6" w:rsidP="005C301C">
            <w:pPr>
              <w:jc w:val="both"/>
              <w:rPr>
                <w:rFonts w:ascii="Book Antiqua" w:hAnsi="Book Antiqua"/>
              </w:rPr>
            </w:pPr>
          </w:p>
          <w:p w14:paraId="10944B2A" w14:textId="77777777" w:rsidR="003025B6" w:rsidRDefault="003025B6" w:rsidP="005C301C">
            <w:pPr>
              <w:jc w:val="both"/>
              <w:rPr>
                <w:rFonts w:ascii="Book Antiqua" w:hAnsi="Book Antiqua"/>
              </w:rPr>
            </w:pPr>
            <w:r w:rsidRPr="00C209CB">
              <w:rPr>
                <w:rFonts w:ascii="Book Antiqua" w:hAnsi="Book Antiqua"/>
              </w:rPr>
              <w:t xml:space="preserve">(d) refuses or is unable to provide sufficient materials, </w:t>
            </w:r>
            <w:proofErr w:type="gramStart"/>
            <w:r w:rsidRPr="00C209CB">
              <w:rPr>
                <w:rFonts w:ascii="Book Antiqua" w:hAnsi="Book Antiqua"/>
              </w:rPr>
              <w:t>services</w:t>
            </w:r>
            <w:proofErr w:type="gramEnd"/>
            <w:r w:rsidRPr="00C209CB">
              <w:rPr>
                <w:rFonts w:ascii="Book Antiqua" w:hAnsi="Book Antiqua"/>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4143FAF" w14:textId="77777777" w:rsidR="003025B6" w:rsidRPr="00C209CB" w:rsidRDefault="003025B6" w:rsidP="005C301C">
            <w:pPr>
              <w:jc w:val="both"/>
              <w:rPr>
                <w:rFonts w:ascii="Book Antiqua" w:hAnsi="Book Antiqua"/>
              </w:rPr>
            </w:pPr>
          </w:p>
          <w:p w14:paraId="76CF0F94" w14:textId="77777777" w:rsidR="003025B6" w:rsidRDefault="003025B6" w:rsidP="005C301C">
            <w:pPr>
              <w:jc w:val="both"/>
              <w:rPr>
                <w:rFonts w:ascii="Book Antiqua" w:hAnsi="Book Antiqua"/>
              </w:rPr>
            </w:pPr>
            <w:proofErr w:type="gramStart"/>
            <w:r w:rsidRPr="47110CE2">
              <w:rPr>
                <w:rFonts w:ascii="Book Antiqua" w:hAnsi="Book Antiqua"/>
              </w:rPr>
              <w:t>then</w:t>
            </w:r>
            <w:proofErr w:type="gramEnd"/>
            <w:r w:rsidRPr="47110CE2">
              <w:rPr>
                <w:rFonts w:ascii="Book Antiqua" w:hAnsi="Book Antiqua"/>
              </w:rPr>
              <w:t xml:space="preserve"> the Employer may, without prejudice to any other rights it may possess under the Contract, give a notice to </w:t>
            </w:r>
            <w:r w:rsidRPr="47110CE2">
              <w:rPr>
                <w:rFonts w:ascii="Book Antiqua" w:hAnsi="Book Antiqua"/>
              </w:rPr>
              <w:lastRenderedPageBreak/>
              <w:t xml:space="preserve">the Contractor stating the nature of the default and requiring the Contractor to remedy the same. If the Contractor fails to remedy or to take steps to remedy the same within fourteen (14) days of its receipt of such notice, </w:t>
            </w:r>
            <w:r w:rsidRPr="47110CE2">
              <w:rPr>
                <w:rFonts w:ascii="Book Antiqua" w:hAnsi="Book Antiqua"/>
                <w:b/>
                <w:bCs/>
              </w:rPr>
              <w:t>then the Employer may have the option to partially offload the Contract in line with GCC Clause 36A or</w:t>
            </w:r>
            <w:r w:rsidRPr="47110CE2">
              <w:rPr>
                <w:rFonts w:ascii="Book Antiqua" w:hAnsi="Book Antiqua"/>
              </w:rPr>
              <w:t xml:space="preserve"> terminate the Contract forthwith by giving a notice of termination to the Contractor that refers to this GCC Sub-Clause 36.2.</w:t>
            </w:r>
          </w:p>
          <w:p w14:paraId="0022363F" w14:textId="77777777" w:rsidR="003025B6" w:rsidRDefault="003025B6" w:rsidP="005C301C">
            <w:pPr>
              <w:jc w:val="both"/>
              <w:rPr>
                <w:rFonts w:ascii="Book Antiqua" w:hAnsi="Book Antiqua"/>
              </w:rPr>
            </w:pPr>
          </w:p>
          <w:p w14:paraId="23A442B6" w14:textId="6683EDE1" w:rsidR="003025B6" w:rsidRPr="00E1238D" w:rsidRDefault="003025B6" w:rsidP="005C301C">
            <w:pPr>
              <w:jc w:val="both"/>
              <w:rPr>
                <w:rFonts w:ascii="Book Antiqua" w:hAnsi="Book Antiqua"/>
              </w:rPr>
            </w:pPr>
          </w:p>
        </w:tc>
      </w:tr>
      <w:tr w:rsidR="003025B6" w:rsidRPr="006926D2" w14:paraId="1D10ED06" w14:textId="77777777" w:rsidTr="003025B6">
        <w:tc>
          <w:tcPr>
            <w:tcW w:w="14743" w:type="dxa"/>
            <w:gridSpan w:val="4"/>
          </w:tcPr>
          <w:p w14:paraId="136CF018" w14:textId="16159BED" w:rsidR="003025B6" w:rsidRPr="002158D4" w:rsidRDefault="003025B6" w:rsidP="005C301C">
            <w:pPr>
              <w:jc w:val="both"/>
              <w:rPr>
                <w:rFonts w:ascii="Book Antiqua" w:hAnsi="Book Antiqua"/>
                <w:b/>
                <w:bCs/>
              </w:rPr>
            </w:pPr>
            <w:r w:rsidRPr="002158D4">
              <w:rPr>
                <w:rFonts w:ascii="Book Antiqua" w:hAnsi="Book Antiqua"/>
                <w:b/>
                <w:bCs/>
              </w:rPr>
              <w:lastRenderedPageBreak/>
              <w:t>GCC 36A: Partial Offloading</w:t>
            </w:r>
          </w:p>
        </w:tc>
      </w:tr>
      <w:tr w:rsidR="003025B6" w:rsidRPr="006926D2" w14:paraId="201408EE" w14:textId="77777777" w:rsidTr="003025B6">
        <w:trPr>
          <w:trHeight w:val="1650"/>
        </w:trPr>
        <w:tc>
          <w:tcPr>
            <w:tcW w:w="560" w:type="dxa"/>
          </w:tcPr>
          <w:p w14:paraId="6759B749"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77D96340" w14:textId="4C68F040" w:rsidR="003025B6" w:rsidRDefault="003025B6" w:rsidP="005C301C">
            <w:pPr>
              <w:rPr>
                <w:rFonts w:ascii="Book Antiqua" w:hAnsi="Book Antiqua"/>
              </w:rPr>
            </w:pPr>
            <w:r>
              <w:rPr>
                <w:rFonts w:ascii="Book Antiqua" w:hAnsi="Book Antiqua"/>
              </w:rPr>
              <w:t>GCC 36A.1</w:t>
            </w:r>
          </w:p>
        </w:tc>
        <w:tc>
          <w:tcPr>
            <w:tcW w:w="6494" w:type="dxa"/>
          </w:tcPr>
          <w:p w14:paraId="69C1987E" w14:textId="77777777" w:rsidR="003025B6" w:rsidRPr="00206C76" w:rsidRDefault="003025B6" w:rsidP="005C301C">
            <w:pPr>
              <w:jc w:val="both"/>
              <w:rPr>
                <w:rFonts w:ascii="Book Antiqua" w:hAnsi="Book Antiqua"/>
              </w:rPr>
            </w:pPr>
          </w:p>
        </w:tc>
        <w:tc>
          <w:tcPr>
            <w:tcW w:w="6521" w:type="dxa"/>
          </w:tcPr>
          <w:p w14:paraId="651FF1FF" w14:textId="7D59E01E" w:rsidR="003025B6" w:rsidRPr="00E1238D" w:rsidRDefault="003025B6" w:rsidP="005C301C">
            <w:pPr>
              <w:jc w:val="both"/>
              <w:rPr>
                <w:rFonts w:ascii="Book Antiqua" w:hAnsi="Book Antiqua"/>
              </w:rPr>
            </w:pPr>
            <w:r w:rsidRPr="47110CE2">
              <w:rPr>
                <w:rFonts w:ascii="Book Antiqua" w:hAnsi="Book Antiqua"/>
              </w:rPr>
              <w:t>Pursuant to GCC sub-Clause 36.2.2, Employer reserves the right to offload a part of the</w:t>
            </w:r>
            <w:r>
              <w:rPr>
                <w:rFonts w:ascii="Book Antiqua" w:hAnsi="Book Antiqua"/>
              </w:rPr>
              <w:t xml:space="preserve"> Facilities under the</w:t>
            </w:r>
            <w:r w:rsidRPr="47110CE2">
              <w:rPr>
                <w:rFonts w:ascii="Book Antiqua" w:hAnsi="Book Antiqua"/>
              </w:rPr>
              <w:t xml:space="preserve"> Contract where a separate time for Completion of such part is specified in the Contract. </w:t>
            </w:r>
          </w:p>
          <w:p w14:paraId="4303F88F" w14:textId="0C368A3C" w:rsidR="003025B6" w:rsidRPr="00E1238D" w:rsidRDefault="003025B6" w:rsidP="005C301C">
            <w:pPr>
              <w:jc w:val="both"/>
              <w:rPr>
                <w:rFonts w:ascii="Book Antiqua" w:hAnsi="Book Antiqua"/>
              </w:rPr>
            </w:pPr>
          </w:p>
        </w:tc>
      </w:tr>
      <w:tr w:rsidR="003025B6" w:rsidRPr="006926D2" w14:paraId="3ED9DC0F" w14:textId="77777777" w:rsidTr="003025B6">
        <w:trPr>
          <w:trHeight w:val="1650"/>
        </w:trPr>
        <w:tc>
          <w:tcPr>
            <w:tcW w:w="560" w:type="dxa"/>
          </w:tcPr>
          <w:p w14:paraId="43AFF6A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09707FD" w14:textId="0AB29FA1" w:rsidR="003025B6" w:rsidRDefault="003025B6" w:rsidP="005C301C">
            <w:pPr>
              <w:rPr>
                <w:rFonts w:ascii="Book Antiqua" w:hAnsi="Book Antiqua"/>
              </w:rPr>
            </w:pPr>
            <w:r>
              <w:rPr>
                <w:rFonts w:ascii="Book Antiqua" w:hAnsi="Book Antiqua"/>
              </w:rPr>
              <w:t>GCC 36A.2</w:t>
            </w:r>
          </w:p>
        </w:tc>
        <w:tc>
          <w:tcPr>
            <w:tcW w:w="6494" w:type="dxa"/>
          </w:tcPr>
          <w:p w14:paraId="4D1A5724" w14:textId="77777777" w:rsidR="003025B6" w:rsidRPr="00206C76" w:rsidRDefault="003025B6" w:rsidP="005C301C">
            <w:pPr>
              <w:jc w:val="both"/>
              <w:rPr>
                <w:rFonts w:ascii="Book Antiqua" w:hAnsi="Book Antiqua"/>
              </w:rPr>
            </w:pPr>
          </w:p>
        </w:tc>
        <w:tc>
          <w:tcPr>
            <w:tcW w:w="6521" w:type="dxa"/>
          </w:tcPr>
          <w:p w14:paraId="068DDEF1" w14:textId="37FB0B8F" w:rsidR="003025B6" w:rsidRPr="47110CE2" w:rsidRDefault="003025B6" w:rsidP="005C301C">
            <w:pPr>
              <w:jc w:val="both"/>
              <w:rPr>
                <w:rFonts w:ascii="Book Antiqua" w:hAnsi="Book Antiqua"/>
              </w:rPr>
            </w:pPr>
            <w:r w:rsidRPr="5371610A">
              <w:rPr>
                <w:rFonts w:ascii="Book Antiqua" w:hAnsi="Book Antiqua"/>
              </w:rPr>
              <w:t xml:space="preserve">The partial offloading </w:t>
            </w:r>
            <w:r>
              <w:rPr>
                <w:rFonts w:ascii="Book Antiqua" w:hAnsi="Book Antiqua"/>
              </w:rPr>
              <w:t xml:space="preserve">under the Contract </w:t>
            </w:r>
            <w:r w:rsidRPr="5371610A">
              <w:rPr>
                <w:rFonts w:ascii="Book Antiqua" w:hAnsi="Book Antiqua"/>
              </w:rPr>
              <w:t>shall be treated as termination for the corresponding offloaded part</w:t>
            </w:r>
            <w:r>
              <w:rPr>
                <w:rFonts w:ascii="Book Antiqua" w:hAnsi="Book Antiqua"/>
              </w:rPr>
              <w:t xml:space="preserve"> of the Facilities</w:t>
            </w:r>
            <w:r w:rsidRPr="5371610A">
              <w:rPr>
                <w:rFonts w:ascii="Book Antiqua" w:hAnsi="Book Antiqua"/>
              </w:rPr>
              <w:t xml:space="preserve">. The modality to be adopted for such termination of Part Contract including recovery mechanism etc. shall be suitably tied up with the Contractor. Where no consensus could be arrived between Employer and Contractor in this regard, </w:t>
            </w:r>
            <w:proofErr w:type="gramStart"/>
            <w:r w:rsidRPr="5371610A">
              <w:rPr>
                <w:rFonts w:ascii="Book Antiqua" w:hAnsi="Book Antiqua"/>
              </w:rPr>
              <w:t>a suitable</w:t>
            </w:r>
            <w:proofErr w:type="gramEnd"/>
            <w:r w:rsidRPr="5371610A">
              <w:rPr>
                <w:rFonts w:ascii="Book Antiqua" w:hAnsi="Book Antiqua"/>
              </w:rPr>
              <w:t xml:space="preserve"> notice on the methodology to be adopted shall be issued and action be </w:t>
            </w:r>
            <w:r w:rsidRPr="5371610A">
              <w:rPr>
                <w:rFonts w:ascii="Book Antiqua" w:hAnsi="Book Antiqua"/>
              </w:rPr>
              <w:lastRenderedPageBreak/>
              <w:t xml:space="preserve">initiated based on the response received from the contractor. If no response is received, Employer shall notify the contractor on the methodology being adopted.  </w:t>
            </w:r>
          </w:p>
        </w:tc>
      </w:tr>
      <w:tr w:rsidR="003025B6" w:rsidRPr="006926D2" w14:paraId="41CB02E7" w14:textId="77777777" w:rsidTr="0068067C">
        <w:trPr>
          <w:trHeight w:val="70"/>
        </w:trPr>
        <w:tc>
          <w:tcPr>
            <w:tcW w:w="560" w:type="dxa"/>
          </w:tcPr>
          <w:p w14:paraId="5072FDAB"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67A6834" w14:textId="72C80445" w:rsidR="003025B6" w:rsidRDefault="003025B6" w:rsidP="005C301C">
            <w:pPr>
              <w:rPr>
                <w:rFonts w:ascii="Book Antiqua" w:hAnsi="Book Antiqua"/>
              </w:rPr>
            </w:pPr>
            <w:r>
              <w:rPr>
                <w:rFonts w:ascii="Book Antiqua" w:hAnsi="Book Antiqua"/>
              </w:rPr>
              <w:t>GCC 36A.3</w:t>
            </w:r>
          </w:p>
        </w:tc>
        <w:tc>
          <w:tcPr>
            <w:tcW w:w="6494" w:type="dxa"/>
          </w:tcPr>
          <w:p w14:paraId="00FC7FFE" w14:textId="77777777" w:rsidR="003025B6" w:rsidRPr="00206C76" w:rsidRDefault="003025B6" w:rsidP="005C301C">
            <w:pPr>
              <w:jc w:val="both"/>
              <w:rPr>
                <w:rFonts w:ascii="Book Antiqua" w:hAnsi="Book Antiqua"/>
              </w:rPr>
            </w:pPr>
          </w:p>
        </w:tc>
        <w:tc>
          <w:tcPr>
            <w:tcW w:w="6521" w:type="dxa"/>
          </w:tcPr>
          <w:p w14:paraId="4B11F974" w14:textId="155C22E3" w:rsidR="003025B6" w:rsidRDefault="003025B6" w:rsidP="005C301C">
            <w:pPr>
              <w:jc w:val="both"/>
              <w:rPr>
                <w:rFonts w:ascii="Book Antiqua" w:hAnsi="Book Antiqua"/>
              </w:rPr>
            </w:pPr>
            <w:r w:rsidRPr="00A0397E">
              <w:rPr>
                <w:rFonts w:ascii="Book Antiqua" w:hAnsi="Book Antiqua"/>
              </w:rPr>
              <w:t>In case of part</w:t>
            </w:r>
            <w:r>
              <w:rPr>
                <w:rFonts w:ascii="Book Antiqua" w:hAnsi="Book Antiqua"/>
              </w:rPr>
              <w:t>ial</w:t>
            </w:r>
            <w:r w:rsidRPr="00A0397E">
              <w:rPr>
                <w:rFonts w:ascii="Book Antiqua" w:hAnsi="Book Antiqua"/>
              </w:rPr>
              <w:t xml:space="preserve">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A0397E">
              <w:rPr>
                <w:rFonts w:ascii="Book Antiqua" w:hAnsi="Book Antiqua"/>
              </w:rPr>
              <w:t>so as to</w:t>
            </w:r>
            <w:proofErr w:type="gramEnd"/>
            <w:r w:rsidRPr="00A0397E">
              <w:rPr>
                <w:rFonts w:ascii="Book Antiqua" w:hAnsi="Book Antiqua"/>
              </w:rPr>
              <w:t xml:space="preserve"> adjust the amount as per contractual provisions before attempting for recovery through other tools as available. </w:t>
            </w:r>
          </w:p>
          <w:p w14:paraId="0B9BB328" w14:textId="77777777" w:rsidR="003025B6" w:rsidRPr="00A0397E" w:rsidRDefault="003025B6" w:rsidP="005C301C">
            <w:pPr>
              <w:jc w:val="both"/>
              <w:rPr>
                <w:rFonts w:ascii="Book Antiqua" w:hAnsi="Book Antiqua"/>
              </w:rPr>
            </w:pPr>
          </w:p>
          <w:p w14:paraId="6F34BB1A" w14:textId="77777777" w:rsidR="003025B6" w:rsidRDefault="003025B6" w:rsidP="005C301C">
            <w:pPr>
              <w:jc w:val="both"/>
              <w:rPr>
                <w:rFonts w:ascii="Book Antiqua" w:hAnsi="Book Antiqua"/>
              </w:rPr>
            </w:pPr>
            <w:r w:rsidRPr="004F4740">
              <w:rPr>
                <w:rFonts w:ascii="Book Antiqua" w:hAnsi="Book Antiqua"/>
              </w:rPr>
              <w:t>[In cases where Interest free advance is released with a time bound recovery, the same shall be adjusted as per the instalments/duration of recovery defined in the contract. (Applicable for cases where Interest Free Advance is extended to the Contractor)]</w:t>
            </w:r>
          </w:p>
          <w:p w14:paraId="71C6D25E" w14:textId="77777777" w:rsidR="003025B6" w:rsidRPr="5371610A" w:rsidRDefault="003025B6" w:rsidP="005C301C">
            <w:pPr>
              <w:jc w:val="both"/>
              <w:rPr>
                <w:rFonts w:ascii="Book Antiqua" w:hAnsi="Book Antiqua"/>
              </w:rPr>
            </w:pPr>
          </w:p>
        </w:tc>
      </w:tr>
      <w:tr w:rsidR="003025B6" w:rsidRPr="006926D2" w14:paraId="6687894A" w14:textId="77777777" w:rsidTr="003025B6">
        <w:trPr>
          <w:trHeight w:val="1650"/>
        </w:trPr>
        <w:tc>
          <w:tcPr>
            <w:tcW w:w="560" w:type="dxa"/>
          </w:tcPr>
          <w:p w14:paraId="56A3237E"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4B9588A4" w14:textId="6F4D1C59" w:rsidR="003025B6" w:rsidRDefault="003025B6" w:rsidP="005C301C">
            <w:pPr>
              <w:rPr>
                <w:rFonts w:ascii="Book Antiqua" w:hAnsi="Book Antiqua"/>
              </w:rPr>
            </w:pPr>
            <w:r>
              <w:rPr>
                <w:rFonts w:ascii="Book Antiqua" w:hAnsi="Book Antiqua"/>
              </w:rPr>
              <w:t>GCC 36A.4</w:t>
            </w:r>
          </w:p>
        </w:tc>
        <w:tc>
          <w:tcPr>
            <w:tcW w:w="6494" w:type="dxa"/>
          </w:tcPr>
          <w:p w14:paraId="42A7EB12" w14:textId="77777777" w:rsidR="003025B6" w:rsidRPr="00206C76" w:rsidRDefault="003025B6" w:rsidP="005C301C">
            <w:pPr>
              <w:jc w:val="both"/>
              <w:rPr>
                <w:rFonts w:ascii="Book Antiqua" w:hAnsi="Book Antiqua"/>
              </w:rPr>
            </w:pPr>
          </w:p>
        </w:tc>
        <w:tc>
          <w:tcPr>
            <w:tcW w:w="6521" w:type="dxa"/>
          </w:tcPr>
          <w:p w14:paraId="3EF1F62B" w14:textId="0C031A2F" w:rsidR="003025B6" w:rsidRPr="00A0397E" w:rsidRDefault="003025B6" w:rsidP="005C301C">
            <w:pPr>
              <w:spacing w:after="174"/>
              <w:jc w:val="both"/>
              <w:rPr>
                <w:rFonts w:ascii="Book Antiqua" w:hAnsi="Book Antiqua"/>
              </w:rPr>
            </w:pPr>
            <w:r w:rsidRPr="00010032">
              <w:rPr>
                <w:rFonts w:ascii="Book Antiqua" w:hAnsi="Book Antiqua"/>
              </w:rPr>
              <w:t xml:space="preserve">The Performance Security corresponding to offloaded </w:t>
            </w:r>
            <w:r>
              <w:rPr>
                <w:rFonts w:ascii="Book Antiqua" w:hAnsi="Book Antiqua"/>
              </w:rPr>
              <w:t>part</w:t>
            </w:r>
            <w:r w:rsidRPr="00010032">
              <w:rPr>
                <w:rFonts w:ascii="Book Antiqua" w:hAnsi="Book Antiqua"/>
              </w:rPr>
              <w:t xml:space="preserve"> shall not be reduced till procurement and execution of offloaded </w:t>
            </w:r>
            <w:r>
              <w:rPr>
                <w:rFonts w:ascii="Book Antiqua" w:hAnsi="Book Antiqua"/>
              </w:rPr>
              <w:t>part</w:t>
            </w:r>
            <w:r w:rsidRPr="00010032">
              <w:rPr>
                <w:rFonts w:ascii="Book Antiqua" w:hAnsi="Book Antiqua"/>
              </w:rPr>
              <w:t xml:space="preserve"> is concluded and the risk and cost component of the offloaded p</w:t>
            </w:r>
            <w:r>
              <w:rPr>
                <w:rFonts w:ascii="Book Antiqua" w:hAnsi="Book Antiqua"/>
              </w:rPr>
              <w:t>art</w:t>
            </w:r>
            <w:r w:rsidRPr="00010032">
              <w:rPr>
                <w:rFonts w:ascii="Book Antiqua" w:hAnsi="Book Antiqua"/>
              </w:rPr>
              <w:t xml:space="preserve"> is adjusted. </w:t>
            </w:r>
          </w:p>
        </w:tc>
      </w:tr>
      <w:tr w:rsidR="003025B6" w:rsidRPr="006926D2" w14:paraId="0763C47B" w14:textId="77777777" w:rsidTr="003025B6">
        <w:trPr>
          <w:trHeight w:val="1650"/>
        </w:trPr>
        <w:tc>
          <w:tcPr>
            <w:tcW w:w="560" w:type="dxa"/>
          </w:tcPr>
          <w:p w14:paraId="69244FEE"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11B5306" w14:textId="0F85AC5A" w:rsidR="003025B6" w:rsidRDefault="003025B6" w:rsidP="005C301C">
            <w:pPr>
              <w:rPr>
                <w:rFonts w:ascii="Book Antiqua" w:hAnsi="Book Antiqua"/>
              </w:rPr>
            </w:pPr>
            <w:r>
              <w:rPr>
                <w:rFonts w:ascii="Book Antiqua" w:hAnsi="Book Antiqua"/>
              </w:rPr>
              <w:t>GCC 36A.5</w:t>
            </w:r>
          </w:p>
        </w:tc>
        <w:tc>
          <w:tcPr>
            <w:tcW w:w="6494" w:type="dxa"/>
          </w:tcPr>
          <w:p w14:paraId="004CE6CC" w14:textId="77777777" w:rsidR="003025B6" w:rsidRPr="00206C76" w:rsidRDefault="003025B6" w:rsidP="005C301C">
            <w:pPr>
              <w:jc w:val="both"/>
              <w:rPr>
                <w:rFonts w:ascii="Book Antiqua" w:hAnsi="Book Antiqua"/>
              </w:rPr>
            </w:pPr>
          </w:p>
        </w:tc>
        <w:tc>
          <w:tcPr>
            <w:tcW w:w="6521" w:type="dxa"/>
          </w:tcPr>
          <w:p w14:paraId="633C69EA" w14:textId="3E82B213" w:rsidR="003025B6" w:rsidRDefault="003025B6" w:rsidP="005C301C">
            <w:pPr>
              <w:jc w:val="both"/>
              <w:rPr>
                <w:rFonts w:ascii="Book Antiqua" w:hAnsi="Book Antiqua"/>
              </w:rPr>
            </w:pPr>
            <w:r w:rsidRPr="00D2036A">
              <w:rPr>
                <w:rFonts w:ascii="Book Antiqua" w:hAnsi="Book Antiqua"/>
              </w:rPr>
              <w:t>For the offloaded part of the Contract</w:t>
            </w:r>
            <w:r>
              <w:rPr>
                <w:rFonts w:ascii="Book Antiqua" w:hAnsi="Book Antiqua"/>
              </w:rPr>
              <w:t>, t</w:t>
            </w:r>
            <w:r w:rsidRPr="00A80A23">
              <w:rPr>
                <w:rFonts w:ascii="Book Antiqua" w:hAnsi="Book Antiqua"/>
              </w:rPr>
              <w: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w:t>
            </w:r>
            <w:r>
              <w:t xml:space="preserve"> </w:t>
            </w:r>
            <w:r w:rsidRPr="00A80A23">
              <w:rPr>
                <w:rFonts w:ascii="Book Antiqua" w:hAnsi="Book Antiqua"/>
              </w:rPr>
              <w:t>Employer and with an indemnification by the Employer for all liability including damage or injury to persons arising out of the Employer</w:t>
            </w:r>
            <w:r>
              <w:rPr>
                <w:rFonts w:ascii="Book Antiqua" w:hAnsi="Book Antiqua"/>
              </w:rPr>
              <w:t>’</w:t>
            </w:r>
            <w:r w:rsidRPr="00A80A23">
              <w:rPr>
                <w:rFonts w:ascii="Book Antiqua" w:hAnsi="Book Antiqua"/>
              </w:rPr>
              <w:t>s use of such equipment, any Contractor</w:t>
            </w:r>
            <w:r>
              <w:t>’</w:t>
            </w:r>
            <w:r w:rsidRPr="00A80A23">
              <w:rPr>
                <w:rFonts w:ascii="Book Antiqua" w:hAnsi="Book Antiqua"/>
              </w:rPr>
              <w:t>s Equipment owned by the Contractor and on the Site in connection with the Facilities</w:t>
            </w:r>
            <w:r>
              <w:rPr>
                <w:rFonts w:ascii="Book Antiqua" w:hAnsi="Book Antiqua"/>
              </w:rPr>
              <w:t xml:space="preserve"> pursuant to the offloaded part</w:t>
            </w:r>
            <w:r w:rsidRPr="00A80A23">
              <w:rPr>
                <w:rFonts w:ascii="Book Antiqua" w:hAnsi="Book Antiqua"/>
              </w:rPr>
              <w:t xml:space="preserve"> for such reasonable period as the Employer considers expedient for the supply and installation of the Facilities</w:t>
            </w:r>
            <w:r>
              <w:rPr>
                <w:rFonts w:ascii="Book Antiqua" w:hAnsi="Book Antiqua"/>
              </w:rPr>
              <w:t xml:space="preserve"> </w:t>
            </w:r>
            <w:r w:rsidRPr="00BA08BF">
              <w:rPr>
                <w:rFonts w:ascii="Book Antiqua" w:hAnsi="Book Antiqua"/>
              </w:rPr>
              <w:t>under the offloaded part</w:t>
            </w:r>
            <w:r w:rsidRPr="00A80A23">
              <w:rPr>
                <w:rFonts w:ascii="Book Antiqua" w:hAnsi="Book Antiqua"/>
              </w:rPr>
              <w:t>.</w:t>
            </w:r>
          </w:p>
          <w:p w14:paraId="1FB814F2" w14:textId="77777777" w:rsidR="003025B6" w:rsidRPr="00A80A23" w:rsidRDefault="003025B6" w:rsidP="005C301C">
            <w:pPr>
              <w:jc w:val="both"/>
              <w:rPr>
                <w:rFonts w:ascii="Book Antiqua" w:hAnsi="Book Antiqua"/>
              </w:rPr>
            </w:pPr>
          </w:p>
          <w:p w14:paraId="44C1F83D" w14:textId="113DFB92" w:rsidR="003025B6" w:rsidRDefault="003025B6" w:rsidP="005C301C">
            <w:pPr>
              <w:jc w:val="both"/>
              <w:rPr>
                <w:rFonts w:ascii="Book Antiqua" w:hAnsi="Book Antiqua"/>
              </w:rPr>
            </w:pPr>
            <w:r w:rsidRPr="00A80A23">
              <w:rPr>
                <w:rFonts w:ascii="Book Antiqua" w:hAnsi="Book Antiqua"/>
              </w:rPr>
              <w:t>Upon completion of the Facilities</w:t>
            </w:r>
            <w:r>
              <w:rPr>
                <w:rFonts w:ascii="Book Antiqua" w:hAnsi="Book Antiqua"/>
              </w:rPr>
              <w:t xml:space="preserve"> for offloaded part</w:t>
            </w:r>
            <w:r w:rsidRPr="00A80A23">
              <w:rPr>
                <w:rFonts w:ascii="Book Antiqua" w:hAnsi="Book Antiqua"/>
              </w:rPr>
              <w:t xml:space="preserve"> or at such earlier date as the Employer thinks appropriate, the Employer shall give notice to the Contractor that such Contractor</w:t>
            </w:r>
            <w:r>
              <w:t>’</w:t>
            </w:r>
            <w:r w:rsidRPr="00A80A23">
              <w:rPr>
                <w:rFonts w:ascii="Book Antiqua" w:hAnsi="Book Antiqua"/>
              </w:rPr>
              <w:t>s Equipment will be returned to the Contractor at or near the Site and shall return such Contractor</w:t>
            </w:r>
            <w:r>
              <w:t>’</w:t>
            </w:r>
            <w:r w:rsidRPr="00A80A23">
              <w:rPr>
                <w:rFonts w:ascii="Book Antiqua" w:hAnsi="Book Antiqua"/>
              </w:rPr>
              <w:t xml:space="preserve">s </w:t>
            </w:r>
            <w:r w:rsidRPr="00A80A23">
              <w:rPr>
                <w:rFonts w:ascii="Book Antiqua" w:hAnsi="Book Antiqua"/>
              </w:rPr>
              <w:lastRenderedPageBreak/>
              <w:t>Equipment to the Contractor in accordance with such notice. The Contractor shall thereafter without delay and at its cost remove or arrange removal of the same from the Site.</w:t>
            </w:r>
          </w:p>
          <w:p w14:paraId="213EDCE1" w14:textId="7E707C10" w:rsidR="003025B6" w:rsidRDefault="003025B6" w:rsidP="005C301C">
            <w:pPr>
              <w:jc w:val="both"/>
              <w:rPr>
                <w:rFonts w:ascii="Book Antiqua" w:hAnsi="Book Antiqua"/>
              </w:rPr>
            </w:pPr>
          </w:p>
        </w:tc>
      </w:tr>
      <w:tr w:rsidR="003025B6" w:rsidRPr="006926D2" w14:paraId="135133A0" w14:textId="77777777" w:rsidTr="003025B6">
        <w:trPr>
          <w:trHeight w:val="1650"/>
        </w:trPr>
        <w:tc>
          <w:tcPr>
            <w:tcW w:w="560" w:type="dxa"/>
          </w:tcPr>
          <w:p w14:paraId="0CB71FFD"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852D8E4" w14:textId="097BF31C" w:rsidR="003025B6" w:rsidRDefault="003025B6" w:rsidP="005C301C">
            <w:pPr>
              <w:rPr>
                <w:rFonts w:ascii="Book Antiqua" w:hAnsi="Book Antiqua"/>
              </w:rPr>
            </w:pPr>
            <w:r>
              <w:rPr>
                <w:rFonts w:ascii="Book Antiqua" w:hAnsi="Book Antiqua"/>
              </w:rPr>
              <w:t>GCC 36A.6</w:t>
            </w:r>
          </w:p>
        </w:tc>
        <w:tc>
          <w:tcPr>
            <w:tcW w:w="6494" w:type="dxa"/>
          </w:tcPr>
          <w:p w14:paraId="4D579492" w14:textId="77777777" w:rsidR="003025B6" w:rsidRPr="00206C76" w:rsidRDefault="003025B6" w:rsidP="005C301C">
            <w:pPr>
              <w:jc w:val="both"/>
              <w:rPr>
                <w:rFonts w:ascii="Book Antiqua" w:hAnsi="Book Antiqua"/>
              </w:rPr>
            </w:pPr>
          </w:p>
        </w:tc>
        <w:tc>
          <w:tcPr>
            <w:tcW w:w="6521" w:type="dxa"/>
          </w:tcPr>
          <w:p w14:paraId="09B63C56" w14:textId="2FBF6898" w:rsidR="003025B6" w:rsidRDefault="003025B6" w:rsidP="005C301C">
            <w:pPr>
              <w:jc w:val="both"/>
              <w:rPr>
                <w:rFonts w:ascii="Book Antiqua" w:hAnsi="Book Antiqua"/>
              </w:rPr>
            </w:pPr>
            <w:r w:rsidRPr="00DD7A41">
              <w:rPr>
                <w:rFonts w:ascii="Book Antiqua" w:hAnsi="Book Antiqua"/>
              </w:rPr>
              <w:t>Subject to GCC Sub-Clause 36</w:t>
            </w:r>
            <w:r>
              <w:rPr>
                <w:rFonts w:ascii="Book Antiqua" w:hAnsi="Book Antiqua"/>
              </w:rPr>
              <w:t>A</w:t>
            </w:r>
            <w:r w:rsidRPr="00DD7A41">
              <w:rPr>
                <w:rFonts w:ascii="Book Antiqua" w:hAnsi="Book Antiqua"/>
              </w:rPr>
              <w:t>.</w:t>
            </w:r>
            <w:r>
              <w:rPr>
                <w:rFonts w:ascii="Book Antiqua" w:hAnsi="Book Antiqua"/>
              </w:rPr>
              <w:t>7</w:t>
            </w:r>
            <w:r w:rsidRPr="00DD7A41">
              <w:rPr>
                <w:rFonts w:ascii="Book Antiqua" w:hAnsi="Book Antiqua"/>
              </w:rPr>
              <w:t>, the Contractor shall be entitled to be paid the Contract Price attributable to the Facilities</w:t>
            </w:r>
            <w:r>
              <w:rPr>
                <w:rFonts w:ascii="Book Antiqua" w:hAnsi="Book Antiqua"/>
              </w:rPr>
              <w:t xml:space="preserve"> executed under the offloaded part</w:t>
            </w:r>
            <w:r w:rsidRPr="00DD7A41">
              <w:rPr>
                <w:rFonts w:ascii="Book Antiqua" w:hAnsi="Book Antiqua"/>
              </w:rPr>
              <w:t xml:space="preserve"> </w:t>
            </w:r>
            <w:r>
              <w:rPr>
                <w:rFonts w:ascii="Book Antiqua" w:hAnsi="Book Antiqua"/>
              </w:rPr>
              <w:t xml:space="preserve">of the Contract </w:t>
            </w:r>
            <w:r w:rsidRPr="00DD7A41">
              <w:rPr>
                <w:rFonts w:ascii="Book Antiqua" w:hAnsi="Book Antiqua"/>
              </w:rPr>
              <w:t xml:space="preserve">as </w:t>
            </w:r>
            <w:r>
              <w:rPr>
                <w:rFonts w:ascii="Book Antiqua" w:hAnsi="Book Antiqua"/>
              </w:rPr>
              <w:t>of</w:t>
            </w:r>
            <w:r w:rsidRPr="00DD7A41">
              <w:rPr>
                <w:rFonts w:ascii="Book Antiqua" w:hAnsi="Book Antiqua"/>
              </w:rPr>
              <w:t xml:space="preserve"> the date of </w:t>
            </w:r>
            <w:r>
              <w:rPr>
                <w:rFonts w:ascii="Book Antiqua" w:hAnsi="Book Antiqua"/>
              </w:rPr>
              <w:t>offloading/</w:t>
            </w:r>
            <w:r w:rsidRPr="00DD7A41">
              <w:rPr>
                <w:rFonts w:ascii="Book Antiqua" w:hAnsi="Book Antiqua"/>
              </w:rPr>
              <w:t>termination</w:t>
            </w:r>
            <w:r>
              <w:rPr>
                <w:rFonts w:ascii="Book Antiqua" w:hAnsi="Book Antiqua"/>
              </w:rPr>
              <w:t>, the</w:t>
            </w:r>
            <w:r w:rsidRPr="00DD7A41">
              <w:rPr>
                <w:rFonts w:ascii="Book Antiqua" w:hAnsi="Book Antiqua"/>
              </w:rPr>
              <w:t xml:space="preserve"> value of any unused or partially used Plant and Equipment on the Site</w:t>
            </w:r>
            <w:r>
              <w:rPr>
                <w:rFonts w:ascii="Book Antiqua" w:hAnsi="Book Antiqua"/>
              </w:rPr>
              <w:t xml:space="preserve"> related to the offloaded part, and any other sums determined pursuant to GCC Clause 36A.2</w:t>
            </w:r>
            <w:r w:rsidRPr="00DD7A41">
              <w:rPr>
                <w:rFonts w:ascii="Book Antiqua" w:hAnsi="Book Antiqua"/>
              </w:rPr>
              <w:t>. Any sums due to the Employer from the Contractor</w:t>
            </w:r>
            <w:r>
              <w:rPr>
                <w:rFonts w:ascii="Book Antiqua" w:hAnsi="Book Antiqua"/>
              </w:rPr>
              <w:t xml:space="preserve"> pertaining to the offloaded part,</w:t>
            </w:r>
            <w:r w:rsidRPr="00DD7A41">
              <w:rPr>
                <w:rFonts w:ascii="Book Antiqua" w:hAnsi="Book Antiqua"/>
              </w:rPr>
              <w:t xml:space="preserve"> accruing prior to the date of </w:t>
            </w:r>
            <w:r>
              <w:rPr>
                <w:rFonts w:ascii="Book Antiqua" w:hAnsi="Book Antiqua"/>
              </w:rPr>
              <w:t>offloading/</w:t>
            </w:r>
            <w:r w:rsidRPr="00DD7A41">
              <w:rPr>
                <w:rFonts w:ascii="Book Antiqua" w:hAnsi="Book Antiqua"/>
              </w:rPr>
              <w:t>termination</w:t>
            </w:r>
            <w:r>
              <w:rPr>
                <w:rFonts w:ascii="Book Antiqua" w:hAnsi="Book Antiqua"/>
              </w:rPr>
              <w:t>,</w:t>
            </w:r>
            <w:r w:rsidRPr="00DD7A41">
              <w:rPr>
                <w:rFonts w:ascii="Book Antiqua" w:hAnsi="Book Antiqua"/>
              </w:rPr>
              <w:t xml:space="preserve"> shall be deducted from the amount to be paid to the Contractor </w:t>
            </w:r>
            <w:r>
              <w:rPr>
                <w:rFonts w:ascii="Book Antiqua" w:hAnsi="Book Antiqua"/>
              </w:rPr>
              <w:t>under this offloaded part of the Contract</w:t>
            </w:r>
            <w:r w:rsidRPr="00DD7A41">
              <w:rPr>
                <w:rFonts w:ascii="Book Antiqua" w:hAnsi="Book Antiqua"/>
              </w:rPr>
              <w:t>.</w:t>
            </w:r>
          </w:p>
          <w:p w14:paraId="33EB748A" w14:textId="7A4F72F0" w:rsidR="003025B6" w:rsidRDefault="003025B6" w:rsidP="005C301C">
            <w:pPr>
              <w:jc w:val="both"/>
              <w:rPr>
                <w:rFonts w:ascii="Book Antiqua" w:hAnsi="Book Antiqua"/>
              </w:rPr>
            </w:pPr>
          </w:p>
        </w:tc>
      </w:tr>
      <w:tr w:rsidR="003025B6" w:rsidRPr="006926D2" w14:paraId="749A5501" w14:textId="77777777" w:rsidTr="003025B6">
        <w:trPr>
          <w:trHeight w:val="753"/>
        </w:trPr>
        <w:tc>
          <w:tcPr>
            <w:tcW w:w="560" w:type="dxa"/>
          </w:tcPr>
          <w:p w14:paraId="31CAEEC0"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135F78B" w14:textId="216DEA5F" w:rsidR="003025B6" w:rsidRDefault="003025B6" w:rsidP="005C301C">
            <w:pPr>
              <w:rPr>
                <w:rFonts w:ascii="Book Antiqua" w:hAnsi="Book Antiqua"/>
              </w:rPr>
            </w:pPr>
            <w:r>
              <w:rPr>
                <w:rFonts w:ascii="Book Antiqua" w:hAnsi="Book Antiqua"/>
              </w:rPr>
              <w:t>GCC 36A.7</w:t>
            </w:r>
          </w:p>
        </w:tc>
        <w:tc>
          <w:tcPr>
            <w:tcW w:w="6494" w:type="dxa"/>
          </w:tcPr>
          <w:p w14:paraId="1E666764" w14:textId="77777777" w:rsidR="003025B6" w:rsidRPr="00206C76" w:rsidRDefault="003025B6" w:rsidP="005C301C">
            <w:pPr>
              <w:jc w:val="both"/>
              <w:rPr>
                <w:rFonts w:ascii="Book Antiqua" w:hAnsi="Book Antiqua"/>
              </w:rPr>
            </w:pPr>
          </w:p>
        </w:tc>
        <w:tc>
          <w:tcPr>
            <w:tcW w:w="6521" w:type="dxa"/>
          </w:tcPr>
          <w:p w14:paraId="52BBDEEB" w14:textId="3A90D63D" w:rsidR="003025B6" w:rsidRDefault="003025B6" w:rsidP="005C301C">
            <w:pPr>
              <w:jc w:val="both"/>
              <w:rPr>
                <w:rFonts w:ascii="Book Antiqua" w:hAnsi="Book Antiqua"/>
              </w:rPr>
            </w:pPr>
            <w:r w:rsidRPr="00DD7A41">
              <w:rPr>
                <w:rFonts w:ascii="Book Antiqua" w:hAnsi="Book Antiqua"/>
              </w:rPr>
              <w:t>If the Employer completes the Facilities</w:t>
            </w:r>
            <w:r>
              <w:rPr>
                <w:rFonts w:ascii="Book Antiqua" w:hAnsi="Book Antiqua"/>
              </w:rPr>
              <w:t xml:space="preserve"> under the offloaded part</w:t>
            </w:r>
            <w:r w:rsidRPr="00DD7A41">
              <w:rPr>
                <w:rFonts w:ascii="Book Antiqua" w:hAnsi="Book Antiqua"/>
              </w:rPr>
              <w:t xml:space="preserve">, the cost of completing </w:t>
            </w:r>
            <w:r>
              <w:rPr>
                <w:rFonts w:ascii="Book Antiqua" w:hAnsi="Book Antiqua"/>
              </w:rPr>
              <w:t>such</w:t>
            </w:r>
            <w:r w:rsidRPr="00DD7A41">
              <w:rPr>
                <w:rFonts w:ascii="Book Antiqua" w:hAnsi="Book Antiqua"/>
              </w:rPr>
              <w:t xml:space="preserve"> Facilities by the Employer shall be determined.</w:t>
            </w:r>
          </w:p>
          <w:p w14:paraId="0C63BD35" w14:textId="77777777" w:rsidR="003025B6" w:rsidRPr="00DD7A41" w:rsidRDefault="003025B6" w:rsidP="005C301C">
            <w:pPr>
              <w:jc w:val="both"/>
              <w:rPr>
                <w:rFonts w:ascii="Book Antiqua" w:hAnsi="Book Antiqua"/>
              </w:rPr>
            </w:pPr>
          </w:p>
          <w:p w14:paraId="6EBD8963" w14:textId="2C257B79" w:rsidR="003025B6" w:rsidRDefault="003025B6" w:rsidP="005C301C">
            <w:pPr>
              <w:jc w:val="both"/>
              <w:rPr>
                <w:rFonts w:ascii="Book Antiqua" w:hAnsi="Book Antiqua"/>
              </w:rPr>
            </w:pPr>
            <w:r w:rsidRPr="00DD7A41">
              <w:rPr>
                <w:rFonts w:ascii="Book Antiqua" w:hAnsi="Book Antiqua"/>
              </w:rPr>
              <w:t>If the sum that the Contractor is entitled to be paid, pursuant to GCC Sub-Clause 3</w:t>
            </w:r>
            <w:r>
              <w:rPr>
                <w:rFonts w:ascii="Book Antiqua" w:hAnsi="Book Antiqua"/>
              </w:rPr>
              <w:t>6A</w:t>
            </w:r>
            <w:r w:rsidRPr="00DD7A41">
              <w:rPr>
                <w:rFonts w:ascii="Book Antiqua" w:hAnsi="Book Antiqua"/>
              </w:rPr>
              <w:t>.</w:t>
            </w:r>
            <w:r>
              <w:rPr>
                <w:rFonts w:ascii="Book Antiqua" w:hAnsi="Book Antiqua"/>
              </w:rPr>
              <w:t>6</w:t>
            </w:r>
            <w:r w:rsidRPr="00DD7A41">
              <w:rPr>
                <w:rFonts w:ascii="Book Antiqua" w:hAnsi="Book Antiqua"/>
              </w:rPr>
              <w:t>, plus the reasonable costs incurred by the Employer in completing the Facilities</w:t>
            </w:r>
            <w:r>
              <w:rPr>
                <w:rFonts w:ascii="Book Antiqua" w:hAnsi="Book Antiqua"/>
              </w:rPr>
              <w:t xml:space="preserve"> </w:t>
            </w:r>
            <w:r>
              <w:rPr>
                <w:rFonts w:ascii="Book Antiqua" w:hAnsi="Book Antiqua"/>
              </w:rPr>
              <w:lastRenderedPageBreak/>
              <w:t>under the offloaded part</w:t>
            </w:r>
            <w:r w:rsidRPr="00DD7A41">
              <w:rPr>
                <w:rFonts w:ascii="Book Antiqua" w:hAnsi="Book Antiqua"/>
              </w:rPr>
              <w:t xml:space="preserve">, exceeds the Contract Price </w:t>
            </w:r>
            <w:r>
              <w:rPr>
                <w:rFonts w:ascii="Book Antiqua" w:hAnsi="Book Antiqua"/>
              </w:rPr>
              <w:t>for</w:t>
            </w:r>
            <w:r w:rsidRPr="00DD7A41">
              <w:rPr>
                <w:rFonts w:ascii="Book Antiqua" w:hAnsi="Book Antiqua"/>
              </w:rPr>
              <w:t xml:space="preserve"> the Facilities</w:t>
            </w:r>
            <w:r>
              <w:rPr>
                <w:rFonts w:ascii="Book Antiqua" w:hAnsi="Book Antiqua"/>
              </w:rPr>
              <w:t xml:space="preserve"> under the offloaded part,</w:t>
            </w:r>
            <w:r w:rsidRPr="00DD7A41">
              <w:rPr>
                <w:rFonts w:ascii="Book Antiqua" w:hAnsi="Book Antiqua"/>
              </w:rPr>
              <w:t xml:space="preserve"> the Contractor shall be liable for such excess.</w:t>
            </w:r>
          </w:p>
          <w:p w14:paraId="63AD5B86" w14:textId="77777777" w:rsidR="003025B6" w:rsidRPr="00DD7A41" w:rsidRDefault="003025B6" w:rsidP="005C301C">
            <w:pPr>
              <w:jc w:val="both"/>
              <w:rPr>
                <w:rFonts w:ascii="Book Antiqua" w:hAnsi="Book Antiqua"/>
              </w:rPr>
            </w:pPr>
          </w:p>
          <w:p w14:paraId="06D24CDB" w14:textId="37717E9B" w:rsidR="003025B6" w:rsidRDefault="003025B6" w:rsidP="005C301C">
            <w:pPr>
              <w:jc w:val="both"/>
              <w:rPr>
                <w:rFonts w:ascii="Book Antiqua" w:hAnsi="Book Antiqua"/>
              </w:rPr>
            </w:pPr>
            <w:r w:rsidRPr="00DD7A41">
              <w:rPr>
                <w:rFonts w:ascii="Book Antiqua" w:hAnsi="Book Antiqua"/>
              </w:rPr>
              <w:t xml:space="preserve">If such excess is greater than the sums due </w:t>
            </w:r>
            <w:r>
              <w:rPr>
                <w:rFonts w:ascii="Book Antiqua" w:hAnsi="Book Antiqua"/>
              </w:rPr>
              <w:t xml:space="preserve">to </w:t>
            </w:r>
            <w:r w:rsidRPr="00DD7A41">
              <w:rPr>
                <w:rFonts w:ascii="Book Antiqua" w:hAnsi="Book Antiqua"/>
              </w:rPr>
              <w:t>the Contractor under GCC Sub-Clause 36</w:t>
            </w:r>
            <w:r>
              <w:rPr>
                <w:rFonts w:ascii="Book Antiqua" w:hAnsi="Book Antiqua"/>
              </w:rPr>
              <w:t>A</w:t>
            </w:r>
            <w:r w:rsidRPr="00DD7A41">
              <w:rPr>
                <w:rFonts w:ascii="Book Antiqua" w:hAnsi="Book Antiqua"/>
              </w:rPr>
              <w:t>.</w:t>
            </w:r>
            <w:r>
              <w:rPr>
                <w:rFonts w:ascii="Book Antiqua" w:hAnsi="Book Antiqua"/>
              </w:rPr>
              <w:t>6</w:t>
            </w:r>
            <w:r w:rsidRPr="00DD7A41">
              <w:rPr>
                <w:rFonts w:ascii="Book Antiqua" w:hAnsi="Book Antiqua"/>
              </w:rPr>
              <w:t>, the Contractor shall pay the balance to the Employer</w:t>
            </w:r>
            <w:r>
              <w:rPr>
                <w:rFonts w:ascii="Book Antiqua" w:hAnsi="Book Antiqua"/>
              </w:rPr>
              <w:t xml:space="preserve"> failing which </w:t>
            </w:r>
            <w:r w:rsidRPr="00D272DF">
              <w:rPr>
                <w:rFonts w:ascii="Book Antiqua" w:hAnsi="Book Antiqua"/>
              </w:rPr>
              <w:t xml:space="preserve">Performance Security </w:t>
            </w:r>
            <w:r>
              <w:rPr>
                <w:rFonts w:ascii="Book Antiqua" w:hAnsi="Book Antiqua"/>
              </w:rPr>
              <w:t xml:space="preserve">be </w:t>
            </w:r>
            <w:proofErr w:type="spellStart"/>
            <w:r w:rsidRPr="00D272DF">
              <w:rPr>
                <w:rFonts w:ascii="Book Antiqua" w:hAnsi="Book Antiqua"/>
              </w:rPr>
              <w:t>encashed</w:t>
            </w:r>
            <w:proofErr w:type="spellEnd"/>
            <w:r w:rsidRPr="00D272DF">
              <w:rPr>
                <w:rFonts w:ascii="Book Antiqua" w:hAnsi="Book Antiqua"/>
              </w:rPr>
              <w:t xml:space="preserve"> and necessary recovery be don</w:t>
            </w:r>
            <w:r>
              <w:rPr>
                <w:rFonts w:ascii="Book Antiqua" w:hAnsi="Book Antiqua"/>
              </w:rPr>
              <w:t>e</w:t>
            </w:r>
            <w:r w:rsidRPr="00DD7A41">
              <w:rPr>
                <w:rFonts w:ascii="Book Antiqua" w:hAnsi="Book Antiqua"/>
              </w:rPr>
              <w:t xml:space="preserve">, and if such excess is less than the sums due </w:t>
            </w:r>
            <w:r>
              <w:rPr>
                <w:rFonts w:ascii="Book Antiqua" w:hAnsi="Book Antiqua"/>
              </w:rPr>
              <w:t xml:space="preserve">to </w:t>
            </w:r>
            <w:r w:rsidRPr="00DD7A41">
              <w:rPr>
                <w:rFonts w:ascii="Book Antiqua" w:hAnsi="Book Antiqua"/>
              </w:rPr>
              <w:t>the Contractor under GCC Sub-Clause 36</w:t>
            </w:r>
            <w:r>
              <w:rPr>
                <w:rFonts w:ascii="Book Antiqua" w:hAnsi="Book Antiqua"/>
              </w:rPr>
              <w:t>A</w:t>
            </w:r>
            <w:r w:rsidRPr="00DD7A41">
              <w:rPr>
                <w:rFonts w:ascii="Book Antiqua" w:hAnsi="Book Antiqua"/>
              </w:rPr>
              <w:t>.</w:t>
            </w:r>
            <w:r>
              <w:rPr>
                <w:rFonts w:ascii="Book Antiqua" w:hAnsi="Book Antiqua"/>
              </w:rPr>
              <w:t>6</w:t>
            </w:r>
            <w:r w:rsidRPr="00DD7A41">
              <w:rPr>
                <w:rFonts w:ascii="Book Antiqua" w:hAnsi="Book Antiqua"/>
              </w:rPr>
              <w:t xml:space="preserve">, the Employer shall pay the balance to the Contractor. </w:t>
            </w:r>
          </w:p>
          <w:p w14:paraId="0B83FF7B" w14:textId="77777777" w:rsidR="003025B6" w:rsidRDefault="003025B6" w:rsidP="005C301C">
            <w:pPr>
              <w:jc w:val="both"/>
              <w:rPr>
                <w:rFonts w:ascii="Book Antiqua" w:hAnsi="Book Antiqua"/>
              </w:rPr>
            </w:pPr>
          </w:p>
          <w:p w14:paraId="3132F994" w14:textId="77777777" w:rsidR="003025B6" w:rsidRDefault="003025B6" w:rsidP="005C301C">
            <w:pPr>
              <w:jc w:val="both"/>
              <w:rPr>
                <w:rFonts w:ascii="Book Antiqua" w:hAnsi="Book Antiqua"/>
              </w:rPr>
            </w:pPr>
            <w:r w:rsidRPr="00206C76">
              <w:rPr>
                <w:rFonts w:ascii="Book Antiqua" w:hAnsi="Book Antiqua"/>
              </w:rPr>
              <w:t xml:space="preserve">The Employer and the Contractor shall agree, in writing, on the computation described above and the </w:t>
            </w:r>
            <w:proofErr w:type="gramStart"/>
            <w:r w:rsidRPr="00206C76">
              <w:rPr>
                <w:rFonts w:ascii="Book Antiqua" w:hAnsi="Book Antiqua"/>
              </w:rPr>
              <w:t>manner in which</w:t>
            </w:r>
            <w:proofErr w:type="gramEnd"/>
            <w:r w:rsidRPr="00206C76">
              <w:rPr>
                <w:rFonts w:ascii="Book Antiqua" w:hAnsi="Book Antiqua"/>
              </w:rPr>
              <w:t xml:space="preserve"> any sums shall be paid.</w:t>
            </w:r>
          </w:p>
          <w:p w14:paraId="59991D46" w14:textId="1520D57D" w:rsidR="003025B6" w:rsidRPr="00DD7A41" w:rsidRDefault="003025B6" w:rsidP="005C301C">
            <w:pPr>
              <w:jc w:val="both"/>
              <w:rPr>
                <w:rFonts w:ascii="Book Antiqua" w:hAnsi="Book Antiqua"/>
              </w:rPr>
            </w:pPr>
          </w:p>
        </w:tc>
      </w:tr>
      <w:tr w:rsidR="003025B6" w:rsidRPr="006926D2" w14:paraId="6491F926" w14:textId="77777777" w:rsidTr="003025B6">
        <w:trPr>
          <w:trHeight w:val="739"/>
        </w:trPr>
        <w:tc>
          <w:tcPr>
            <w:tcW w:w="560" w:type="dxa"/>
          </w:tcPr>
          <w:p w14:paraId="66B75B25"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23308032" w14:textId="70BD6EF9" w:rsidR="003025B6" w:rsidRDefault="003025B6" w:rsidP="005C301C">
            <w:pPr>
              <w:rPr>
                <w:rFonts w:ascii="Book Antiqua" w:hAnsi="Book Antiqua"/>
              </w:rPr>
            </w:pPr>
            <w:r>
              <w:rPr>
                <w:rFonts w:ascii="Book Antiqua" w:hAnsi="Book Antiqua"/>
              </w:rPr>
              <w:t>GCC 36A.8</w:t>
            </w:r>
          </w:p>
        </w:tc>
        <w:tc>
          <w:tcPr>
            <w:tcW w:w="6494" w:type="dxa"/>
          </w:tcPr>
          <w:p w14:paraId="16B2CB45" w14:textId="77777777" w:rsidR="003025B6" w:rsidRPr="00206C76" w:rsidRDefault="003025B6" w:rsidP="005C301C">
            <w:pPr>
              <w:jc w:val="both"/>
              <w:rPr>
                <w:rFonts w:ascii="Book Antiqua" w:hAnsi="Book Antiqua"/>
              </w:rPr>
            </w:pPr>
          </w:p>
        </w:tc>
        <w:tc>
          <w:tcPr>
            <w:tcW w:w="6521" w:type="dxa"/>
          </w:tcPr>
          <w:p w14:paraId="642CC605" w14:textId="46CFD63D" w:rsidR="003025B6" w:rsidRDefault="003025B6" w:rsidP="003025B6">
            <w:pPr>
              <w:jc w:val="both"/>
              <w:rPr>
                <w:rFonts w:ascii="Book Antiqua" w:hAnsi="Book Antiqua"/>
              </w:rPr>
            </w:pPr>
            <w:r w:rsidRPr="00206C76">
              <w:rPr>
                <w:rFonts w:ascii="Book Antiqua" w:hAnsi="Book Antiqua"/>
              </w:rPr>
              <w:t>In this GCC Clause 36</w:t>
            </w:r>
            <w:r>
              <w:rPr>
                <w:rFonts w:ascii="Book Antiqua" w:hAnsi="Book Antiqua"/>
              </w:rPr>
              <w:t>A</w:t>
            </w:r>
            <w:r w:rsidRPr="00206C76">
              <w:rPr>
                <w:rFonts w:ascii="Book Antiqua" w:hAnsi="Book Antiqua"/>
              </w:rPr>
              <w:t>, the expression “Facilities executed” shall include all work executed, Installation Services provided, and all Plant and Equipment acquired (or subject to a legally binding obligation to purchase) by the Contractor and used or intended to be used for the purpose of the</w:t>
            </w:r>
            <w:r>
              <w:rPr>
                <w:rFonts w:ascii="Book Antiqua" w:hAnsi="Book Antiqua"/>
              </w:rPr>
              <w:t xml:space="preserve"> </w:t>
            </w:r>
            <w:r w:rsidRPr="00206C76">
              <w:rPr>
                <w:rFonts w:ascii="Book Antiqua" w:hAnsi="Book Antiqua"/>
              </w:rPr>
              <w:t>Facilities</w:t>
            </w:r>
            <w:r>
              <w:rPr>
                <w:rFonts w:ascii="Book Antiqua" w:hAnsi="Book Antiqua"/>
              </w:rPr>
              <w:t xml:space="preserve"> under the offloaded Part</w:t>
            </w:r>
            <w:r w:rsidRPr="00206C76">
              <w:rPr>
                <w:rFonts w:ascii="Book Antiqua" w:hAnsi="Book Antiqua"/>
              </w:rPr>
              <w:t xml:space="preserve">, up to and including the date of </w:t>
            </w:r>
            <w:r>
              <w:rPr>
                <w:rFonts w:ascii="Book Antiqua" w:hAnsi="Book Antiqua"/>
              </w:rPr>
              <w:t>offloading/termination of the Part</w:t>
            </w:r>
            <w:r w:rsidRPr="00206C76">
              <w:rPr>
                <w:rFonts w:ascii="Book Antiqua" w:hAnsi="Book Antiqua"/>
              </w:rPr>
              <w:t>.</w:t>
            </w:r>
          </w:p>
        </w:tc>
      </w:tr>
      <w:tr w:rsidR="003025B6" w:rsidRPr="006926D2" w14:paraId="2D8BD0AD" w14:textId="77777777" w:rsidTr="003025B6">
        <w:trPr>
          <w:trHeight w:val="1650"/>
        </w:trPr>
        <w:tc>
          <w:tcPr>
            <w:tcW w:w="560" w:type="dxa"/>
          </w:tcPr>
          <w:p w14:paraId="7C3938DC"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A474F3A" w14:textId="63A0A5C3" w:rsidR="003025B6" w:rsidRDefault="003025B6" w:rsidP="005C301C">
            <w:pPr>
              <w:rPr>
                <w:rFonts w:ascii="Book Antiqua" w:hAnsi="Book Antiqua"/>
              </w:rPr>
            </w:pPr>
            <w:r>
              <w:rPr>
                <w:rFonts w:ascii="Book Antiqua" w:hAnsi="Book Antiqua"/>
              </w:rPr>
              <w:t>GCC 36A.9</w:t>
            </w:r>
          </w:p>
        </w:tc>
        <w:tc>
          <w:tcPr>
            <w:tcW w:w="6494" w:type="dxa"/>
          </w:tcPr>
          <w:p w14:paraId="5CB72EEC" w14:textId="5C3C48B9" w:rsidR="003025B6" w:rsidRPr="00206C76" w:rsidRDefault="003025B6" w:rsidP="005C301C">
            <w:pPr>
              <w:jc w:val="both"/>
              <w:rPr>
                <w:rFonts w:ascii="Book Antiqua" w:hAnsi="Book Antiqua"/>
              </w:rPr>
            </w:pPr>
          </w:p>
        </w:tc>
        <w:tc>
          <w:tcPr>
            <w:tcW w:w="6521" w:type="dxa"/>
          </w:tcPr>
          <w:p w14:paraId="7A8FFF2E" w14:textId="2EFCC36D" w:rsidR="003025B6" w:rsidRPr="00206C76" w:rsidRDefault="003025B6" w:rsidP="005C301C">
            <w:pPr>
              <w:jc w:val="both"/>
              <w:rPr>
                <w:rFonts w:ascii="Book Antiqua" w:hAnsi="Book Antiqua"/>
              </w:rPr>
            </w:pPr>
            <w:proofErr w:type="gramStart"/>
            <w:r w:rsidRPr="00202620">
              <w:rPr>
                <w:rFonts w:ascii="Book Antiqua" w:eastAsia="Book Antiqua" w:hAnsi="Book Antiqua" w:cs="Book Antiqua"/>
                <w:color w:val="323232"/>
                <w:lang w:val="en-IN"/>
              </w:rPr>
              <w:t>Subsequent to</w:t>
            </w:r>
            <w:proofErr w:type="gramEnd"/>
            <w:r w:rsidRPr="00202620">
              <w:rPr>
                <w:rFonts w:ascii="Book Antiqua" w:eastAsia="Book Antiqua" w:hAnsi="Book Antiqua" w:cs="Book Antiqua"/>
                <w:color w:val="323232"/>
                <w:lang w:val="en-IN"/>
              </w:rPr>
              <w:t xml:space="preserve"> off-loading, change percentage pursuant to GCC Clause 33 shall be based on revised scope of work and corresponding Contract Price. Offloaded </w:t>
            </w:r>
            <w:r>
              <w:rPr>
                <w:rFonts w:ascii="Book Antiqua" w:eastAsia="Book Antiqua" w:hAnsi="Book Antiqua" w:cs="Book Antiqua"/>
                <w:color w:val="323232"/>
                <w:lang w:val="en-IN"/>
              </w:rPr>
              <w:t>p</w:t>
            </w:r>
            <w:r w:rsidRPr="00202620">
              <w:rPr>
                <w:rFonts w:ascii="Book Antiqua" w:eastAsia="Book Antiqua" w:hAnsi="Book Antiqua" w:cs="Book Antiqua"/>
                <w:color w:val="323232"/>
                <w:lang w:val="en-IN"/>
              </w:rPr>
              <w:t xml:space="preserve">art shall not be considered for the percentage of Change Proposal. </w:t>
            </w:r>
            <w:r w:rsidRPr="00202620">
              <w:rPr>
                <w:rFonts w:ascii="Book Antiqua" w:eastAsia="Book Antiqua" w:hAnsi="Book Antiqua" w:cs="Book Antiqua"/>
                <w:lang w:val="en-IN"/>
              </w:rPr>
              <w:t xml:space="preserve"> </w:t>
            </w:r>
          </w:p>
        </w:tc>
      </w:tr>
      <w:tr w:rsidR="003025B6" w:rsidRPr="006926D2" w14:paraId="27F88B32" w14:textId="77777777" w:rsidTr="003025B6">
        <w:trPr>
          <w:trHeight w:val="364"/>
        </w:trPr>
        <w:tc>
          <w:tcPr>
            <w:tcW w:w="14743" w:type="dxa"/>
            <w:gridSpan w:val="4"/>
          </w:tcPr>
          <w:p w14:paraId="66BD78BC" w14:textId="20AF5305" w:rsidR="003025B6" w:rsidRPr="00335B83" w:rsidRDefault="003025B6" w:rsidP="005C301C">
            <w:pPr>
              <w:jc w:val="both"/>
              <w:rPr>
                <w:rFonts w:ascii="Book Antiqua" w:hAnsi="Book Antiqua"/>
                <w:b/>
                <w:bCs/>
              </w:rPr>
            </w:pPr>
            <w:r w:rsidRPr="00335B83">
              <w:rPr>
                <w:rFonts w:ascii="Book Antiqua" w:hAnsi="Book Antiqua"/>
                <w:b/>
                <w:bCs/>
              </w:rPr>
              <w:t>GCC 36B: Facilitation</w:t>
            </w:r>
          </w:p>
        </w:tc>
      </w:tr>
      <w:tr w:rsidR="003025B6" w:rsidRPr="006926D2" w14:paraId="220AC598" w14:textId="77777777" w:rsidTr="003025B6">
        <w:trPr>
          <w:trHeight w:val="1650"/>
        </w:trPr>
        <w:tc>
          <w:tcPr>
            <w:tcW w:w="560" w:type="dxa"/>
          </w:tcPr>
          <w:p w14:paraId="2C1864B4"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3EDC25F5" w14:textId="4E7CB2B1" w:rsidR="003025B6" w:rsidRDefault="003025B6" w:rsidP="005C301C">
            <w:pPr>
              <w:rPr>
                <w:rFonts w:ascii="Book Antiqua" w:hAnsi="Book Antiqua"/>
              </w:rPr>
            </w:pPr>
            <w:r>
              <w:rPr>
                <w:rFonts w:ascii="Book Antiqua" w:hAnsi="Book Antiqua"/>
              </w:rPr>
              <w:t>GCC 36B.1</w:t>
            </w:r>
          </w:p>
        </w:tc>
        <w:tc>
          <w:tcPr>
            <w:tcW w:w="6494" w:type="dxa"/>
          </w:tcPr>
          <w:p w14:paraId="1EA8F64E" w14:textId="77777777" w:rsidR="003025B6" w:rsidRPr="00206C76" w:rsidRDefault="003025B6" w:rsidP="005C301C">
            <w:pPr>
              <w:jc w:val="both"/>
              <w:rPr>
                <w:rFonts w:ascii="Book Antiqua" w:hAnsi="Book Antiqua"/>
              </w:rPr>
            </w:pPr>
          </w:p>
        </w:tc>
        <w:tc>
          <w:tcPr>
            <w:tcW w:w="6521" w:type="dxa"/>
          </w:tcPr>
          <w:p w14:paraId="52FDE10E" w14:textId="4B048D37" w:rsidR="003025B6" w:rsidRPr="00DD7A41" w:rsidRDefault="003025B6" w:rsidP="005C301C">
            <w:pPr>
              <w:jc w:val="both"/>
              <w:rPr>
                <w:rFonts w:ascii="Book Antiqua" w:hAnsi="Book Antiqua"/>
              </w:rPr>
            </w:pPr>
            <w:r>
              <w:rPr>
                <w:rFonts w:ascii="Book Antiqua" w:hAnsi="Book Antiqua"/>
              </w:rPr>
              <w:t>Pursuant</w:t>
            </w:r>
            <w:r w:rsidRPr="00813C1C">
              <w:rPr>
                <w:rFonts w:ascii="Book Antiqua" w:hAnsi="Book Antiqua"/>
              </w:rPr>
              <w:t xml:space="preserve"> to GCC Clause </w:t>
            </w:r>
            <w:r>
              <w:rPr>
                <w:rFonts w:ascii="Book Antiqua" w:hAnsi="Book Antiqua"/>
              </w:rPr>
              <w:t>14.4</w:t>
            </w:r>
            <w:r w:rsidRPr="00813C1C">
              <w:rPr>
                <w:rFonts w:ascii="Book Antiqua" w:hAnsi="Book Antiqua"/>
              </w:rPr>
              <w:t>,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w:t>
            </w:r>
            <w:r>
              <w:rPr>
                <w:rFonts w:ascii="Book Antiqua" w:hAnsi="Book Antiqua"/>
              </w:rPr>
              <w:t xml:space="preserve"> may,</w:t>
            </w:r>
            <w:r w:rsidRPr="00813C1C">
              <w:rPr>
                <w:rFonts w:ascii="Book Antiqua" w:hAnsi="Book Antiqua"/>
              </w:rPr>
              <w:t xml:space="preserve"> </w:t>
            </w:r>
            <w:r w:rsidRPr="47110CE2">
              <w:rPr>
                <w:rFonts w:ascii="Book Antiqua" w:hAnsi="Book Antiqua"/>
              </w:rPr>
              <w:t>without prejudice to any other rights it may possess under the Contract</w:t>
            </w:r>
            <w:r>
              <w:rPr>
                <w:rFonts w:ascii="Book Antiqua" w:hAnsi="Book Antiqua"/>
              </w:rPr>
              <w:t xml:space="preserve">, </w:t>
            </w:r>
            <w:r w:rsidRPr="00813C1C">
              <w:rPr>
                <w:rFonts w:ascii="Book Antiqua" w:hAnsi="Book Antiqua"/>
              </w:rPr>
              <w:t>facilitate the Contractor for such minor supply items or services, as it deems appropriate, to expedite timely completion of the Contract</w:t>
            </w:r>
            <w:r>
              <w:rPr>
                <w:rFonts w:ascii="Book Antiqua" w:hAnsi="Book Antiqua"/>
              </w:rPr>
              <w:t>.</w:t>
            </w:r>
            <w:r w:rsidRPr="00813C1C">
              <w:rPr>
                <w:rFonts w:ascii="Book Antiqua" w:hAnsi="Book Antiqua"/>
              </w:rPr>
              <w:t xml:space="preserve"> </w:t>
            </w:r>
            <w:r>
              <w:rPr>
                <w:rFonts w:ascii="Book Antiqua" w:hAnsi="Book Antiqua"/>
              </w:rPr>
              <w:t>Such facilitation extended shall however be under the overall obligation of the Contractor and the same shall be without prejudice to the warranty(</w:t>
            </w:r>
            <w:proofErr w:type="spellStart"/>
            <w:r>
              <w:rPr>
                <w:rFonts w:ascii="Book Antiqua" w:hAnsi="Book Antiqua"/>
              </w:rPr>
              <w:t>ies</w:t>
            </w:r>
            <w:proofErr w:type="spellEnd"/>
            <w:r>
              <w:rPr>
                <w:rFonts w:ascii="Book Antiqua" w:hAnsi="Book Antiqua"/>
              </w:rPr>
              <w:t>) and guarantee(s) under the Contract.</w:t>
            </w:r>
          </w:p>
        </w:tc>
      </w:tr>
      <w:tr w:rsidR="003025B6" w:rsidRPr="006926D2" w14:paraId="1464FC30" w14:textId="77777777" w:rsidTr="003025B6">
        <w:trPr>
          <w:trHeight w:val="611"/>
        </w:trPr>
        <w:tc>
          <w:tcPr>
            <w:tcW w:w="560" w:type="dxa"/>
          </w:tcPr>
          <w:p w14:paraId="1FFAB359"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FBF208A" w14:textId="77CEE646" w:rsidR="003025B6" w:rsidRDefault="003025B6" w:rsidP="005C301C">
            <w:pPr>
              <w:rPr>
                <w:rFonts w:ascii="Book Antiqua" w:hAnsi="Book Antiqua"/>
              </w:rPr>
            </w:pPr>
            <w:r>
              <w:rPr>
                <w:rFonts w:ascii="Book Antiqua" w:hAnsi="Book Antiqua"/>
              </w:rPr>
              <w:t>GCC 36B.2</w:t>
            </w:r>
          </w:p>
        </w:tc>
        <w:tc>
          <w:tcPr>
            <w:tcW w:w="6494" w:type="dxa"/>
          </w:tcPr>
          <w:p w14:paraId="12504BB7" w14:textId="13E72412" w:rsidR="003025B6" w:rsidRPr="00206C76" w:rsidRDefault="003025B6" w:rsidP="005C301C">
            <w:pPr>
              <w:jc w:val="both"/>
              <w:rPr>
                <w:rFonts w:ascii="Book Antiqua" w:hAnsi="Book Antiqua"/>
              </w:rPr>
            </w:pPr>
          </w:p>
        </w:tc>
        <w:tc>
          <w:tcPr>
            <w:tcW w:w="6521" w:type="dxa"/>
          </w:tcPr>
          <w:p w14:paraId="7B48104E" w14:textId="61D447D6" w:rsidR="003025B6" w:rsidRDefault="003025B6" w:rsidP="005C301C">
            <w:pPr>
              <w:jc w:val="both"/>
              <w:rPr>
                <w:rFonts w:ascii="Book Antiqua" w:hAnsi="Book Antiqua"/>
              </w:rPr>
            </w:pPr>
            <w:r w:rsidRPr="00520122">
              <w:rPr>
                <w:rFonts w:ascii="Book Antiqua" w:hAnsi="Book Antiqua"/>
              </w:rPr>
              <w:t>Th</w:t>
            </w:r>
            <w:r>
              <w:rPr>
                <w:rFonts w:ascii="Book Antiqua" w:hAnsi="Book Antiqua"/>
              </w:rPr>
              <w:t>e</w:t>
            </w:r>
            <w:r w:rsidRPr="00520122">
              <w:rPr>
                <w:rFonts w:ascii="Book Antiqua" w:hAnsi="Book Antiqua"/>
              </w:rPr>
              <w:t xml:space="preserve"> </w:t>
            </w:r>
            <w:r>
              <w:rPr>
                <w:rFonts w:ascii="Book Antiqua" w:hAnsi="Book Antiqua"/>
              </w:rPr>
              <w:t>f</w:t>
            </w:r>
            <w:r w:rsidRPr="00520122">
              <w:rPr>
                <w:rFonts w:ascii="Book Antiqua" w:hAnsi="Book Antiqua"/>
              </w:rPr>
              <w:t>acilitation</w:t>
            </w:r>
            <w:r>
              <w:rPr>
                <w:rFonts w:ascii="Book Antiqua" w:hAnsi="Book Antiqua"/>
              </w:rPr>
              <w:t>, as above, by Employer</w:t>
            </w:r>
            <w:r w:rsidRPr="00520122">
              <w:rPr>
                <w:rFonts w:ascii="Book Antiqua" w:hAnsi="Book Antiqua"/>
              </w:rPr>
              <w:t xml:space="preserve"> </w:t>
            </w:r>
            <w:r>
              <w:rPr>
                <w:rFonts w:ascii="Book Antiqua" w:hAnsi="Book Antiqua"/>
              </w:rPr>
              <w:t>shall be</w:t>
            </w:r>
            <w:r w:rsidRPr="00520122">
              <w:rPr>
                <w:rFonts w:ascii="Book Antiqua" w:hAnsi="Book Antiqua"/>
              </w:rPr>
              <w:t xml:space="preserve"> applicable for </w:t>
            </w:r>
            <w:proofErr w:type="gramStart"/>
            <w:r w:rsidRPr="00520122">
              <w:rPr>
                <w:rFonts w:ascii="Book Antiqua" w:hAnsi="Book Antiqua"/>
              </w:rPr>
              <w:t>smaller</w:t>
            </w:r>
            <w:proofErr w:type="gramEnd"/>
            <w:r w:rsidRPr="00520122">
              <w:rPr>
                <w:rFonts w:ascii="Book Antiqua" w:hAnsi="Book Antiqua"/>
              </w:rPr>
              <w:t xml:space="preserve"> part of the </w:t>
            </w:r>
            <w:r>
              <w:rPr>
                <w:rFonts w:ascii="Book Antiqua" w:hAnsi="Book Antiqua"/>
              </w:rPr>
              <w:t>C</w:t>
            </w:r>
            <w:r w:rsidRPr="00520122">
              <w:rPr>
                <w:rFonts w:ascii="Book Antiqua" w:hAnsi="Book Antiqua"/>
              </w:rPr>
              <w:t>ontract not exceeding 10% of</w:t>
            </w:r>
            <w:r>
              <w:rPr>
                <w:rFonts w:ascii="Book Antiqua" w:hAnsi="Book Antiqua"/>
              </w:rPr>
              <w:t xml:space="preserve"> the</w:t>
            </w:r>
            <w:r w:rsidRPr="00520122">
              <w:rPr>
                <w:rFonts w:ascii="Book Antiqua" w:hAnsi="Book Antiqua"/>
              </w:rPr>
              <w:t xml:space="preserve"> </w:t>
            </w:r>
            <w:r>
              <w:rPr>
                <w:rFonts w:ascii="Book Antiqua" w:hAnsi="Book Antiqua"/>
              </w:rPr>
              <w:t>C</w:t>
            </w:r>
            <w:r w:rsidRPr="00520122">
              <w:rPr>
                <w:rFonts w:ascii="Book Antiqua" w:hAnsi="Book Antiqua"/>
              </w:rPr>
              <w:t xml:space="preserve">ontract </w:t>
            </w:r>
            <w:r>
              <w:rPr>
                <w:rFonts w:ascii="Book Antiqua" w:hAnsi="Book Antiqua"/>
              </w:rPr>
              <w:t>Price</w:t>
            </w:r>
            <w:r w:rsidRPr="00520122">
              <w:rPr>
                <w:rFonts w:ascii="Book Antiqua" w:hAnsi="Book Antiqua"/>
              </w:rPr>
              <w:t xml:space="preserve">. </w:t>
            </w:r>
            <w:r>
              <w:rPr>
                <w:rFonts w:ascii="Book Antiqua" w:hAnsi="Book Antiqua"/>
              </w:rPr>
              <w:t xml:space="preserve">In case of facilitation beyond 10% of the Contract Price, the same shall be considered as Partial </w:t>
            </w:r>
            <w:r>
              <w:rPr>
                <w:rFonts w:ascii="Book Antiqua" w:hAnsi="Book Antiqua"/>
              </w:rPr>
              <w:lastRenderedPageBreak/>
              <w:t xml:space="preserve">Offloading to the extent that such facilitation is to be considered as </w:t>
            </w:r>
            <w:r w:rsidRPr="00805918">
              <w:rPr>
                <w:rFonts w:ascii="Book Antiqua" w:hAnsi="Book Antiqua"/>
              </w:rPr>
              <w:t>Termination of Contract due to Contractor’s default</w:t>
            </w:r>
            <w:r>
              <w:rPr>
                <w:rFonts w:ascii="Book Antiqua" w:hAnsi="Book Antiqua"/>
              </w:rPr>
              <w:t xml:space="preserve"> for the purpose of event-based Performance assessment of the Contractor in Employer’s future Contracts.</w:t>
            </w:r>
          </w:p>
          <w:p w14:paraId="7C65A3B4" w14:textId="77777777" w:rsidR="003025B6" w:rsidRDefault="003025B6" w:rsidP="005C301C">
            <w:pPr>
              <w:jc w:val="both"/>
              <w:rPr>
                <w:rFonts w:ascii="Book Antiqua" w:hAnsi="Book Antiqua"/>
              </w:rPr>
            </w:pPr>
          </w:p>
          <w:p w14:paraId="543AF515" w14:textId="77777777" w:rsidR="003025B6" w:rsidRDefault="003025B6" w:rsidP="005C301C">
            <w:pPr>
              <w:jc w:val="both"/>
              <w:rPr>
                <w:rFonts w:ascii="Book Antiqua" w:hAnsi="Book Antiqua"/>
              </w:rPr>
            </w:pPr>
            <w:r w:rsidRPr="0062549D">
              <w:rPr>
                <w:rFonts w:ascii="Book Antiqua" w:hAnsi="Book Antiqua"/>
              </w:rPr>
              <w:t>For the said purpose, the Contract Price means the Contract Price of the Facilities notwithstanding the Construction of the Contract.</w:t>
            </w:r>
          </w:p>
          <w:p w14:paraId="2D756F71" w14:textId="712E92D6" w:rsidR="003025B6" w:rsidRPr="47110CE2" w:rsidRDefault="003025B6" w:rsidP="005C301C">
            <w:pPr>
              <w:jc w:val="both"/>
              <w:rPr>
                <w:rFonts w:ascii="Book Antiqua" w:hAnsi="Book Antiqua"/>
              </w:rPr>
            </w:pPr>
          </w:p>
        </w:tc>
      </w:tr>
      <w:tr w:rsidR="003025B6" w:rsidRPr="006926D2" w14:paraId="5A706AAE" w14:textId="77777777" w:rsidTr="003025B6">
        <w:trPr>
          <w:trHeight w:val="1650"/>
        </w:trPr>
        <w:tc>
          <w:tcPr>
            <w:tcW w:w="560" w:type="dxa"/>
          </w:tcPr>
          <w:p w14:paraId="32B15493"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8066B9C" w14:textId="70ED266B" w:rsidR="003025B6" w:rsidRPr="47110CE2" w:rsidRDefault="003025B6" w:rsidP="005C301C">
            <w:pPr>
              <w:rPr>
                <w:rFonts w:ascii="Book Antiqua" w:hAnsi="Book Antiqua"/>
              </w:rPr>
            </w:pPr>
            <w:r>
              <w:rPr>
                <w:rFonts w:ascii="Book Antiqua" w:hAnsi="Book Antiqua"/>
              </w:rPr>
              <w:t>GCC 36B.3</w:t>
            </w:r>
          </w:p>
        </w:tc>
        <w:tc>
          <w:tcPr>
            <w:tcW w:w="6494" w:type="dxa"/>
          </w:tcPr>
          <w:p w14:paraId="095B2235" w14:textId="77777777" w:rsidR="003025B6" w:rsidRPr="00206C76" w:rsidRDefault="003025B6" w:rsidP="005C301C">
            <w:pPr>
              <w:jc w:val="both"/>
              <w:rPr>
                <w:rFonts w:ascii="Book Antiqua" w:hAnsi="Book Antiqua"/>
              </w:rPr>
            </w:pPr>
          </w:p>
        </w:tc>
        <w:tc>
          <w:tcPr>
            <w:tcW w:w="6521" w:type="dxa"/>
          </w:tcPr>
          <w:p w14:paraId="6F9AE8C7" w14:textId="14614826" w:rsidR="003025B6" w:rsidRDefault="003025B6" w:rsidP="005C301C">
            <w:pPr>
              <w:jc w:val="both"/>
              <w:rPr>
                <w:rFonts w:ascii="Book Antiqua" w:hAnsi="Book Antiqua"/>
              </w:rPr>
            </w:pPr>
            <w:r w:rsidRPr="00FC256C">
              <w:rPr>
                <w:rFonts w:ascii="Book Antiqua" w:hAnsi="Book Antiqua"/>
              </w:rPr>
              <w:t xml:space="preserve">Any expenditure incurred by POWERGRID towards such supplies or services shall be treated as an interest-bearing advance, interest rate of which </w:t>
            </w:r>
            <w:r>
              <w:rPr>
                <w:rFonts w:ascii="Book Antiqua" w:hAnsi="Book Antiqua"/>
              </w:rPr>
              <w:t xml:space="preserve">shall be at the rate equal to twice the </w:t>
            </w:r>
            <w:proofErr w:type="gramStart"/>
            <w:r w:rsidRPr="00F959CF">
              <w:rPr>
                <w:rFonts w:ascii="Book Antiqua" w:hAnsi="Book Antiqua"/>
              </w:rPr>
              <w:t>one year</w:t>
            </w:r>
            <w:proofErr w:type="gramEnd"/>
            <w:r w:rsidRPr="00F959CF">
              <w:rPr>
                <w:rFonts w:ascii="Book Antiqua" w:hAnsi="Book Antiqua"/>
              </w:rPr>
              <w:t xml:space="preserve"> MCLR rate [One year Tenor rate p.a.] published by State Bank of India prevailing as on the date of </w:t>
            </w:r>
            <w:r>
              <w:rPr>
                <w:rFonts w:ascii="Book Antiqua" w:hAnsi="Book Antiqua"/>
              </w:rPr>
              <w:t>intimation for Facilitation as per GCC Clause 36B.4</w:t>
            </w:r>
            <w:r w:rsidRPr="00FC256C">
              <w:rPr>
                <w:rFonts w:ascii="Book Antiqua" w:hAnsi="Book Antiqua"/>
              </w:rPr>
              <w:t xml:space="preserve">. </w:t>
            </w:r>
            <w:r w:rsidRPr="00B6159E">
              <w:rPr>
                <w:rFonts w:ascii="Book Antiqua" w:hAnsi="Book Antiqua"/>
              </w:rPr>
              <w:t>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83BF943" w14:textId="25FABFFC" w:rsidR="003025B6" w:rsidRPr="00A0397E" w:rsidRDefault="003025B6" w:rsidP="005C301C">
            <w:pPr>
              <w:jc w:val="both"/>
              <w:rPr>
                <w:rFonts w:ascii="Book Antiqua" w:hAnsi="Book Antiqua"/>
              </w:rPr>
            </w:pPr>
          </w:p>
        </w:tc>
      </w:tr>
      <w:tr w:rsidR="003025B6" w:rsidRPr="006926D2" w14:paraId="1638CC29" w14:textId="77777777" w:rsidTr="003025B6">
        <w:trPr>
          <w:trHeight w:val="1650"/>
        </w:trPr>
        <w:tc>
          <w:tcPr>
            <w:tcW w:w="560" w:type="dxa"/>
          </w:tcPr>
          <w:p w14:paraId="1F7116D1"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50850786" w14:textId="46681B47" w:rsidR="003025B6" w:rsidRPr="47110CE2" w:rsidRDefault="003025B6" w:rsidP="005C301C">
            <w:pPr>
              <w:rPr>
                <w:rFonts w:ascii="Book Antiqua" w:hAnsi="Book Antiqua"/>
              </w:rPr>
            </w:pPr>
            <w:r>
              <w:rPr>
                <w:rFonts w:ascii="Book Antiqua" w:hAnsi="Book Antiqua"/>
              </w:rPr>
              <w:t>GCC 36B.4</w:t>
            </w:r>
          </w:p>
        </w:tc>
        <w:tc>
          <w:tcPr>
            <w:tcW w:w="6494" w:type="dxa"/>
          </w:tcPr>
          <w:p w14:paraId="1A7E70FB" w14:textId="77777777" w:rsidR="003025B6" w:rsidRPr="00206C76" w:rsidRDefault="003025B6" w:rsidP="005C301C">
            <w:pPr>
              <w:jc w:val="both"/>
              <w:rPr>
                <w:rFonts w:ascii="Book Antiqua" w:hAnsi="Book Antiqua"/>
              </w:rPr>
            </w:pPr>
          </w:p>
        </w:tc>
        <w:tc>
          <w:tcPr>
            <w:tcW w:w="6521" w:type="dxa"/>
          </w:tcPr>
          <w:p w14:paraId="7FC103BA" w14:textId="23C066BB" w:rsidR="003025B6" w:rsidRPr="00A0397E" w:rsidRDefault="003025B6" w:rsidP="005C301C">
            <w:pPr>
              <w:jc w:val="both"/>
              <w:rPr>
                <w:rFonts w:ascii="Book Antiqua" w:hAnsi="Book Antiqua"/>
              </w:rPr>
            </w:pPr>
            <w:r w:rsidRPr="008C419E">
              <w:rPr>
                <w:rFonts w:ascii="Book Antiqua" w:hAnsi="Book Antiqua"/>
              </w:rPr>
              <w:t xml:space="preserve">The said facilitation can be extended with or without the prior consent of the </w:t>
            </w:r>
            <w:r>
              <w:rPr>
                <w:rFonts w:ascii="Book Antiqua" w:hAnsi="Book Antiqua"/>
              </w:rPr>
              <w:t>C</w:t>
            </w:r>
            <w:r w:rsidRPr="008C419E">
              <w:rPr>
                <w:rFonts w:ascii="Book Antiqua" w:hAnsi="Book Antiqua"/>
              </w:rPr>
              <w:t xml:space="preserve">ontractor in the interest of the </w:t>
            </w:r>
            <w:r>
              <w:rPr>
                <w:rFonts w:ascii="Book Antiqua" w:hAnsi="Book Antiqua"/>
              </w:rPr>
              <w:t>Contract</w:t>
            </w:r>
            <w:r w:rsidRPr="008C419E">
              <w:rPr>
                <w:rFonts w:ascii="Book Antiqua" w:hAnsi="Book Antiqua"/>
              </w:rPr>
              <w:t xml:space="preserve"> completion. However, the contractor shall be intimated at least 15 days in advance for exercising the above option.</w:t>
            </w:r>
          </w:p>
        </w:tc>
      </w:tr>
      <w:tr w:rsidR="003025B6" w:rsidRPr="006926D2" w14:paraId="0E28CF38" w14:textId="77777777" w:rsidTr="003025B6">
        <w:trPr>
          <w:trHeight w:val="1650"/>
        </w:trPr>
        <w:tc>
          <w:tcPr>
            <w:tcW w:w="560" w:type="dxa"/>
          </w:tcPr>
          <w:p w14:paraId="77D61E68"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6C597BC2" w14:textId="46815046" w:rsidR="003025B6" w:rsidRDefault="003025B6" w:rsidP="005C301C">
            <w:pPr>
              <w:rPr>
                <w:rFonts w:ascii="Book Antiqua" w:hAnsi="Book Antiqua"/>
              </w:rPr>
            </w:pPr>
            <w:r>
              <w:rPr>
                <w:rFonts w:ascii="Book Antiqua" w:hAnsi="Book Antiqua"/>
              </w:rPr>
              <w:t>GCC 41</w:t>
            </w:r>
          </w:p>
        </w:tc>
        <w:tc>
          <w:tcPr>
            <w:tcW w:w="6494" w:type="dxa"/>
          </w:tcPr>
          <w:p w14:paraId="3FEDA49B" w14:textId="77777777" w:rsidR="003025B6" w:rsidRPr="00206C76" w:rsidRDefault="003025B6" w:rsidP="005C301C">
            <w:pPr>
              <w:jc w:val="both"/>
              <w:rPr>
                <w:rFonts w:ascii="Book Antiqua" w:hAnsi="Book Antiqua"/>
              </w:rPr>
            </w:pPr>
          </w:p>
        </w:tc>
        <w:tc>
          <w:tcPr>
            <w:tcW w:w="6521" w:type="dxa"/>
          </w:tcPr>
          <w:p w14:paraId="69F1652B" w14:textId="77777777" w:rsidR="003025B6" w:rsidRPr="003D6C9F" w:rsidRDefault="003025B6" w:rsidP="00F05CF7">
            <w:pPr>
              <w:jc w:val="both"/>
              <w:rPr>
                <w:rFonts w:ascii="Book Antiqua" w:hAnsi="Book Antiqua"/>
                <w:b/>
                <w:bCs/>
              </w:rPr>
            </w:pPr>
            <w:r w:rsidRPr="003D6C9F">
              <w:rPr>
                <w:rFonts w:ascii="Book Antiqua" w:hAnsi="Book Antiqua"/>
                <w:b/>
                <w:bCs/>
              </w:rPr>
              <w:t>Con</w:t>
            </w:r>
            <w:r>
              <w:rPr>
                <w:rFonts w:ascii="Book Antiqua" w:hAnsi="Book Antiqua"/>
                <w:b/>
                <w:bCs/>
              </w:rPr>
              <w:t>t</w:t>
            </w:r>
            <w:r w:rsidRPr="003D6C9F">
              <w:rPr>
                <w:rFonts w:ascii="Book Antiqua" w:hAnsi="Book Antiqua"/>
                <w:b/>
                <w:bCs/>
              </w:rPr>
              <w:t>ractor’s Claims</w:t>
            </w:r>
          </w:p>
          <w:p w14:paraId="6CC3175B" w14:textId="77777777" w:rsidR="003025B6" w:rsidRDefault="003025B6" w:rsidP="005C301C">
            <w:pPr>
              <w:ind w:left="178"/>
              <w:jc w:val="both"/>
              <w:rPr>
                <w:rFonts w:ascii="Book Antiqua" w:hAnsi="Book Antiqua"/>
              </w:rPr>
            </w:pPr>
          </w:p>
          <w:p w14:paraId="7E186258" w14:textId="5BFA28C6" w:rsidR="003025B6" w:rsidRPr="002632B5" w:rsidRDefault="003025B6" w:rsidP="00F05CF7">
            <w:pPr>
              <w:jc w:val="both"/>
              <w:rPr>
                <w:rFonts w:ascii="Book Antiqua" w:hAnsi="Book Antiqua"/>
              </w:rPr>
            </w:pPr>
            <w:r w:rsidRPr="002632B5">
              <w:rPr>
                <w:rFonts w:ascii="Book Antiqua" w:hAnsi="Book Antiqua"/>
              </w:rPr>
              <w:t>If the Contractor considers himself to be entitled to</w:t>
            </w:r>
            <w:r>
              <w:rPr>
                <w:rFonts w:ascii="Book Antiqua" w:hAnsi="Book Antiqua"/>
              </w:rPr>
              <w:t xml:space="preserve"> </w:t>
            </w:r>
            <w:r w:rsidRPr="002632B5">
              <w:rPr>
                <w:rFonts w:ascii="Book Antiqua" w:hAnsi="Book Antiqua"/>
              </w:rPr>
              <w:t xml:space="preserve">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r w:rsidRPr="003025B6">
              <w:rPr>
                <w:rFonts w:ascii="Book Antiqua" w:hAnsi="Book Antiqua"/>
              </w:rPr>
              <w:t>unless otherwise specified</w:t>
            </w:r>
            <w:r w:rsidRPr="002632B5">
              <w:rPr>
                <w:rFonts w:ascii="Book Antiqua" w:hAnsi="Book Antiqua"/>
              </w:rPr>
              <w:t xml:space="preserve">. </w:t>
            </w:r>
          </w:p>
          <w:p w14:paraId="0881B293" w14:textId="135CF01D" w:rsidR="003025B6" w:rsidRPr="001751DD" w:rsidRDefault="003025B6" w:rsidP="00F05CF7">
            <w:pPr>
              <w:pStyle w:val="ClauseSubPara"/>
              <w:spacing w:before="240" w:after="240"/>
              <w:ind w:left="0" w:hanging="576"/>
              <w:rPr>
                <w:rFonts w:ascii="Book Antiqua" w:hAnsi="Book Antiqua"/>
                <w:noProof/>
                <w:lang w:val="en-US"/>
              </w:rPr>
            </w:pPr>
            <w:r w:rsidRPr="001751DD">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2AC5464" w14:textId="77777777" w:rsidR="003025B6" w:rsidRPr="001751DD" w:rsidRDefault="003025B6" w:rsidP="00F05CF7">
            <w:pPr>
              <w:pStyle w:val="ClauseSubPara"/>
              <w:spacing w:before="240" w:after="240"/>
              <w:ind w:left="36" w:hanging="576"/>
              <w:rPr>
                <w:rFonts w:ascii="Book Antiqua" w:hAnsi="Book Antiqua"/>
                <w:noProof/>
                <w:lang w:val="en-US"/>
              </w:rPr>
            </w:pPr>
            <w:r w:rsidRPr="001751DD">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582E79DC" w14:textId="77777777" w:rsidR="003025B6" w:rsidRPr="001751DD" w:rsidRDefault="003025B6" w:rsidP="00F05CF7">
            <w:pPr>
              <w:pStyle w:val="ClauseSubPara"/>
              <w:spacing w:before="240" w:after="240"/>
              <w:ind w:left="36"/>
              <w:rPr>
                <w:rFonts w:ascii="Book Antiqua" w:hAnsi="Book Antiqua"/>
                <w:noProof/>
                <w:lang w:val="en-US"/>
              </w:rPr>
            </w:pPr>
            <w:r w:rsidRPr="001751DD">
              <w:rPr>
                <w:rFonts w:ascii="Book Antiqua" w:hAnsi="Book Antiqua"/>
                <w:noProof/>
                <w:lang w:val="en-US"/>
              </w:rPr>
              <w:lastRenderedPageBreak/>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A05DEBE" w14:textId="78344A90" w:rsidR="003025B6" w:rsidRPr="001751DD" w:rsidRDefault="003025B6" w:rsidP="00F05CF7">
            <w:pPr>
              <w:pStyle w:val="ClauseSubPara"/>
              <w:spacing w:before="240" w:after="240"/>
              <w:ind w:left="36" w:hanging="576"/>
              <w:rPr>
                <w:rFonts w:ascii="Book Antiqua" w:hAnsi="Book Antiqua"/>
                <w:noProof/>
                <w:lang w:val="en-US"/>
              </w:rPr>
            </w:pPr>
            <w:r w:rsidRPr="001751DD">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1E3ECF21" w14:textId="77777777" w:rsidR="003025B6" w:rsidRPr="001751DD" w:rsidRDefault="003025B6" w:rsidP="00F05CF7">
            <w:pPr>
              <w:pStyle w:val="DefaultParagraphFont1"/>
              <w:numPr>
                <w:ilvl w:val="0"/>
                <w:numId w:val="46"/>
              </w:numPr>
              <w:tabs>
                <w:tab w:val="left" w:pos="745"/>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this fully detailed claim shall be considered as interim;</w:t>
            </w:r>
          </w:p>
          <w:p w14:paraId="6A9CEFFD" w14:textId="77777777" w:rsidR="003025B6" w:rsidRPr="001751DD" w:rsidRDefault="003025B6" w:rsidP="00F05CF7">
            <w:pPr>
              <w:pStyle w:val="DefaultParagraphFont1"/>
              <w:numPr>
                <w:ilvl w:val="0"/>
                <w:numId w:val="46"/>
              </w:numPr>
              <w:tabs>
                <w:tab w:val="left" w:pos="720"/>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1AFB64C" w14:textId="77777777" w:rsidR="003025B6" w:rsidRPr="001751DD" w:rsidRDefault="003025B6" w:rsidP="00F05CF7">
            <w:pPr>
              <w:pStyle w:val="DefaultParagraphFont1"/>
              <w:numPr>
                <w:ilvl w:val="0"/>
                <w:numId w:val="46"/>
              </w:numPr>
              <w:tabs>
                <w:tab w:val="left" w:pos="720"/>
              </w:tabs>
              <w:spacing w:before="240" w:after="240"/>
              <w:ind w:left="745" w:right="0" w:hanging="709"/>
              <w:rPr>
                <w:rFonts w:ascii="Book Antiqua" w:hAnsi="Book Antiqua"/>
                <w:sz w:val="22"/>
                <w:szCs w:val="22"/>
                <w:lang w:val="en-US"/>
              </w:rPr>
            </w:pPr>
            <w:r w:rsidRPr="001751DD">
              <w:rPr>
                <w:rFonts w:ascii="Book Antiqua" w:hAnsi="Book Antiqua"/>
                <w:sz w:val="22"/>
                <w:szCs w:val="22"/>
                <w:lang w:val="en-US"/>
              </w:rPr>
              <w:t xml:space="preserve">the Contractor shall send a final claim within 28 days after the end of the effects resulting from the event or circumstance, or within such other period as may be </w:t>
            </w:r>
            <w:r w:rsidRPr="001751DD">
              <w:rPr>
                <w:rFonts w:ascii="Book Antiqua" w:hAnsi="Book Antiqua"/>
                <w:sz w:val="22"/>
                <w:szCs w:val="22"/>
                <w:lang w:val="en-US"/>
              </w:rPr>
              <w:lastRenderedPageBreak/>
              <w:t>proposed by the Contractor and approved by the Project Manager.</w:t>
            </w:r>
          </w:p>
          <w:p w14:paraId="7E09CD97" w14:textId="4A3905D0" w:rsidR="003025B6" w:rsidRPr="00924123" w:rsidRDefault="003025B6" w:rsidP="00F05CF7">
            <w:pPr>
              <w:pStyle w:val="ClauseSubPara"/>
              <w:spacing w:before="240" w:after="240"/>
              <w:ind w:left="36" w:hanging="576"/>
              <w:rPr>
                <w:rFonts w:ascii="Book Antiqua" w:hAnsi="Book Antiqua"/>
                <w:strike/>
                <w:noProof/>
                <w:lang w:val="en-US"/>
              </w:rPr>
            </w:pPr>
            <w:r w:rsidRPr="001751DD">
              <w:rPr>
                <w:rFonts w:ascii="Book Antiqua" w:hAnsi="Book Antiqua"/>
                <w:noProof/>
                <w:lang w:val="en-US"/>
              </w:rPr>
              <w:tab/>
            </w:r>
          </w:p>
          <w:p w14:paraId="592112DD" w14:textId="472134E4" w:rsidR="003025B6" w:rsidRPr="00924123" w:rsidRDefault="003025B6" w:rsidP="00F05CF7">
            <w:pPr>
              <w:pStyle w:val="ClauseSubPara"/>
              <w:spacing w:before="240" w:after="240"/>
              <w:ind w:left="36" w:hanging="576"/>
              <w:rPr>
                <w:rFonts w:ascii="Book Antiqua" w:hAnsi="Book Antiqua"/>
                <w:strike/>
                <w:noProof/>
                <w:lang w:val="en-US"/>
              </w:rPr>
            </w:pPr>
            <w:r w:rsidRPr="001751DD">
              <w:rPr>
                <w:rFonts w:ascii="Book Antiqua" w:hAnsi="Book Antiqua"/>
                <w:noProof/>
                <w:lang w:val="en-US"/>
              </w:rPr>
              <w:tab/>
            </w:r>
            <w:r w:rsidRPr="00023A34">
              <w:rPr>
                <w:rFonts w:ascii="Book Antiqua" w:hAnsi="Book Antiqua"/>
                <w:noProof/>
                <w:lang w:val="en-US"/>
              </w:rPr>
              <w:t xml:space="preserve">The Project </w:t>
            </w:r>
            <w:r w:rsidRPr="00E92B08">
              <w:rPr>
                <w:rFonts w:ascii="Book Antiqua" w:hAnsi="Book Antiqua"/>
                <w:noProof/>
                <w:lang w:val="en-US"/>
              </w:rPr>
              <w:t xml:space="preserve">Manager </w:t>
            </w:r>
            <w:r w:rsidRPr="00F62028">
              <w:rPr>
                <w:rFonts w:ascii="Book Antiqua" w:hAnsi="Book Antiqua"/>
                <w:noProof/>
                <w:lang w:val="en-US"/>
              </w:rPr>
              <w:t>may</w:t>
            </w:r>
            <w:r w:rsidRPr="00E92B08">
              <w:rPr>
                <w:rFonts w:ascii="Book Antiqua" w:hAnsi="Book Antiqua"/>
                <w:noProof/>
                <w:lang w:val="en-US"/>
              </w:rPr>
              <w:t xml:space="preserve"> agree with the Contractor or estimate</w:t>
            </w:r>
            <w:r w:rsidRPr="00FA0144">
              <w:rPr>
                <w:rFonts w:ascii="Book Antiqua" w:hAnsi="Book Antiqua"/>
                <w:strike/>
                <w:noProof/>
                <w:lang w:val="en-US"/>
              </w:rPr>
              <w:t xml:space="preserve">: </w:t>
            </w:r>
            <w:r w:rsidRPr="00F62028">
              <w:rPr>
                <w:rFonts w:ascii="Book Antiqua" w:hAnsi="Book Antiqua"/>
                <w:noProof/>
                <w:lang w:val="en-US"/>
              </w:rPr>
              <w:t>different</w:t>
            </w:r>
            <w:r w:rsidRPr="006A243F">
              <w:rPr>
                <w:rFonts w:ascii="Book Antiqua" w:hAnsi="Book Antiqua"/>
                <w:noProof/>
                <w:color w:val="FF0000"/>
                <w:lang w:val="en-US"/>
              </w:rPr>
              <w:t xml:space="preserve"> </w:t>
            </w:r>
            <w:r w:rsidRPr="00FA0144">
              <w:rPr>
                <w:rFonts w:ascii="Book Antiqua" w:hAnsi="Book Antiqua"/>
                <w:noProof/>
                <w:lang w:val="en-US"/>
              </w:rPr>
              <w:t>additional payment (if any) to which the Contractor is entitled under the Contract</w:t>
            </w:r>
            <w:r w:rsidRPr="00924123">
              <w:rPr>
                <w:rFonts w:ascii="Book Antiqua" w:hAnsi="Book Antiqua"/>
                <w:strike/>
                <w:noProof/>
                <w:lang w:val="en-US"/>
              </w:rPr>
              <w:t>.</w:t>
            </w:r>
          </w:p>
          <w:p w14:paraId="22DB4005" w14:textId="175B0ABE" w:rsidR="003025B6" w:rsidRDefault="003025B6" w:rsidP="00F62028">
            <w:pPr>
              <w:pStyle w:val="ClauseSubPara"/>
              <w:spacing w:before="240" w:after="240"/>
              <w:ind w:left="36" w:hanging="576"/>
              <w:rPr>
                <w:rFonts w:ascii="Book Antiqua" w:hAnsi="Book Antiqua"/>
                <w:noProof/>
              </w:rPr>
            </w:pPr>
            <w:r w:rsidRPr="001751DD">
              <w:rPr>
                <w:rFonts w:ascii="Book Antiqua" w:hAnsi="Book Antiqua"/>
                <w:noProof/>
                <w:lang w:val="en-US"/>
              </w:rPr>
              <w:tab/>
            </w:r>
            <w:r>
              <w:rPr>
                <w:rFonts w:ascii="Book Antiqua" w:hAnsi="Book Antiqua"/>
                <w:noProof/>
              </w:rPr>
              <w:t>The payments in respect of such claims shall be settled once in a quarter, unless otherwise specified.</w:t>
            </w:r>
          </w:p>
          <w:p w14:paraId="1AD0B424" w14:textId="77777777" w:rsidR="003025B6" w:rsidRPr="008C419E" w:rsidRDefault="003025B6" w:rsidP="0098031E">
            <w:pPr>
              <w:ind w:left="36"/>
              <w:jc w:val="both"/>
              <w:rPr>
                <w:rFonts w:ascii="Book Antiqua" w:hAnsi="Book Antiqua"/>
              </w:rPr>
            </w:pPr>
          </w:p>
        </w:tc>
      </w:tr>
      <w:tr w:rsidR="003025B6" w:rsidRPr="006926D2" w14:paraId="527B9F67" w14:textId="77777777" w:rsidTr="003025B6">
        <w:trPr>
          <w:trHeight w:val="469"/>
        </w:trPr>
        <w:tc>
          <w:tcPr>
            <w:tcW w:w="14743" w:type="dxa"/>
            <w:gridSpan w:val="4"/>
          </w:tcPr>
          <w:p w14:paraId="635DDB0C" w14:textId="0FFE15C6" w:rsidR="003025B6" w:rsidRPr="003D6C9F" w:rsidRDefault="003025B6" w:rsidP="00F05CF7">
            <w:pPr>
              <w:jc w:val="both"/>
              <w:rPr>
                <w:rFonts w:ascii="Book Antiqua" w:hAnsi="Book Antiqua"/>
                <w:b/>
                <w:bCs/>
              </w:rPr>
            </w:pPr>
            <w:r>
              <w:rPr>
                <w:rFonts w:ascii="Book Antiqua" w:hAnsi="Book Antiqua"/>
                <w:b/>
                <w:bCs/>
                <w:sz w:val="22"/>
                <w:szCs w:val="22"/>
              </w:rPr>
              <w:lastRenderedPageBreak/>
              <w:t>Vol-III First Envelope Bid Form and Attachments</w:t>
            </w:r>
          </w:p>
        </w:tc>
      </w:tr>
      <w:tr w:rsidR="003025B6" w:rsidRPr="006926D2" w14:paraId="47F36C70" w14:textId="77777777" w:rsidTr="003025B6">
        <w:trPr>
          <w:trHeight w:val="1650"/>
        </w:trPr>
        <w:tc>
          <w:tcPr>
            <w:tcW w:w="560" w:type="dxa"/>
          </w:tcPr>
          <w:p w14:paraId="18E8148A" w14:textId="77777777" w:rsidR="003025B6" w:rsidRDefault="003025B6" w:rsidP="005C301C">
            <w:pPr>
              <w:numPr>
                <w:ilvl w:val="0"/>
                <w:numId w:val="37"/>
              </w:numPr>
              <w:spacing w:line="288" w:lineRule="auto"/>
              <w:jc w:val="center"/>
              <w:rPr>
                <w:rFonts w:ascii="Book Antiqua" w:hAnsi="Book Antiqua"/>
                <w:sz w:val="22"/>
                <w:szCs w:val="22"/>
              </w:rPr>
            </w:pPr>
          </w:p>
        </w:tc>
        <w:tc>
          <w:tcPr>
            <w:tcW w:w="1168" w:type="dxa"/>
          </w:tcPr>
          <w:p w14:paraId="1A68B51F" w14:textId="6523A3C3" w:rsidR="003025B6" w:rsidRDefault="003025B6" w:rsidP="005C301C">
            <w:pPr>
              <w:rPr>
                <w:rFonts w:ascii="Book Antiqua" w:hAnsi="Book Antiqua"/>
              </w:rPr>
            </w:pPr>
            <w:r w:rsidRPr="002C295B">
              <w:rPr>
                <w:rFonts w:ascii="Book Antiqua" w:hAnsi="Book Antiqua"/>
              </w:rPr>
              <w:t>Declaration regarding events encountered pursuant to ITB Clause 2.1</w:t>
            </w:r>
          </w:p>
        </w:tc>
        <w:tc>
          <w:tcPr>
            <w:tcW w:w="6494" w:type="dxa"/>
          </w:tcPr>
          <w:p w14:paraId="2E6011A8" w14:textId="77777777" w:rsidR="003025B6" w:rsidRDefault="003025B6" w:rsidP="005C301C">
            <w:pPr>
              <w:jc w:val="both"/>
              <w:rPr>
                <w:rFonts w:ascii="Book Antiqua" w:hAnsi="Book Antiqua"/>
              </w:rPr>
            </w:pPr>
            <w:r>
              <w:rPr>
                <w:rFonts w:ascii="Book Antiqua" w:hAnsi="Book Antiqua"/>
              </w:rPr>
              <w:t>……………………………….</w:t>
            </w:r>
          </w:p>
          <w:p w14:paraId="2B09FC2A" w14:textId="77777777" w:rsidR="003025B6" w:rsidRDefault="003025B6" w:rsidP="005C301C">
            <w:pPr>
              <w:jc w:val="both"/>
              <w:rPr>
                <w:rFonts w:ascii="Book Antiqua" w:hAnsi="Book Antiqua"/>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3025B6" w:rsidRPr="00076BB6" w14:paraId="563627E9" w14:textId="77777777" w:rsidTr="003E2A2D">
              <w:trPr>
                <w:tblHeader/>
              </w:trPr>
              <w:tc>
                <w:tcPr>
                  <w:tcW w:w="567" w:type="dxa"/>
                  <w:shd w:val="clear" w:color="auto" w:fill="auto"/>
                </w:tcPr>
                <w:p w14:paraId="3961E656"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Sr. No.</w:t>
                  </w:r>
                </w:p>
              </w:tc>
              <w:tc>
                <w:tcPr>
                  <w:tcW w:w="2694" w:type="dxa"/>
                  <w:shd w:val="clear" w:color="auto" w:fill="auto"/>
                </w:tcPr>
                <w:p w14:paraId="7BCE34D3"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Event </w:t>
                  </w:r>
                </w:p>
              </w:tc>
              <w:tc>
                <w:tcPr>
                  <w:tcW w:w="2268" w:type="dxa"/>
                </w:tcPr>
                <w:p w14:paraId="30CD7CB6" w14:textId="77777777" w:rsidR="003025B6" w:rsidRPr="00076BB6" w:rsidRDefault="003025B6" w:rsidP="0055007F">
                  <w:pPr>
                    <w:jc w:val="both"/>
                    <w:rPr>
                      <w:rFonts w:ascii="Book Antiqua" w:hAnsi="Book Antiqua" w:cs="Calibri"/>
                      <w:szCs w:val="22"/>
                    </w:rPr>
                  </w:pPr>
                </w:p>
              </w:tc>
            </w:tr>
            <w:tr w:rsidR="003025B6" w:rsidRPr="00076BB6" w14:paraId="3404DFC4" w14:textId="77777777" w:rsidTr="003E2A2D">
              <w:tc>
                <w:tcPr>
                  <w:tcW w:w="567" w:type="dxa"/>
                  <w:shd w:val="clear" w:color="auto" w:fill="auto"/>
                </w:tcPr>
                <w:p w14:paraId="76A5EEA8"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1.</w:t>
                  </w:r>
                </w:p>
              </w:tc>
              <w:tc>
                <w:tcPr>
                  <w:tcW w:w="2694" w:type="dxa"/>
                  <w:shd w:val="clear" w:color="auto" w:fill="auto"/>
                </w:tcPr>
                <w:p w14:paraId="56C19B24"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Termination of Contract(s) due to Contractor’s default </w:t>
                  </w:r>
                </w:p>
              </w:tc>
              <w:tc>
                <w:tcPr>
                  <w:tcW w:w="2268" w:type="dxa"/>
                </w:tcPr>
                <w:p w14:paraId="5C699482"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597336A9"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6747C7FD" w14:textId="77777777" w:rsidTr="003E2A2D">
              <w:tc>
                <w:tcPr>
                  <w:tcW w:w="567" w:type="dxa"/>
                  <w:shd w:val="clear" w:color="auto" w:fill="auto"/>
                </w:tcPr>
                <w:p w14:paraId="3A092B09"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2.</w:t>
                  </w:r>
                </w:p>
              </w:tc>
              <w:tc>
                <w:tcPr>
                  <w:tcW w:w="2694" w:type="dxa"/>
                  <w:shd w:val="clear" w:color="auto" w:fill="auto"/>
                </w:tcPr>
                <w:p w14:paraId="0CC4C107"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Encashment of CPG(s) due to non-performance </w:t>
                  </w:r>
                </w:p>
              </w:tc>
              <w:tc>
                <w:tcPr>
                  <w:tcW w:w="2268" w:type="dxa"/>
                </w:tcPr>
                <w:p w14:paraId="732DEB54"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3A9E1C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0C80210A" w14:textId="77777777" w:rsidTr="003E2A2D">
              <w:tc>
                <w:tcPr>
                  <w:tcW w:w="567" w:type="dxa"/>
                  <w:shd w:val="clear" w:color="auto" w:fill="auto"/>
                </w:tcPr>
                <w:p w14:paraId="47D02B4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lastRenderedPageBreak/>
                    <w:t>3.</w:t>
                  </w:r>
                </w:p>
              </w:tc>
              <w:tc>
                <w:tcPr>
                  <w:tcW w:w="2694" w:type="dxa"/>
                  <w:shd w:val="clear" w:color="auto" w:fill="auto"/>
                </w:tcPr>
                <w:p w14:paraId="1819DC27"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there was repeated failure of major Equipment(s) while in service* </w:t>
                  </w:r>
                </w:p>
              </w:tc>
              <w:tc>
                <w:tcPr>
                  <w:tcW w:w="2268" w:type="dxa"/>
                </w:tcPr>
                <w:p w14:paraId="331F79F8"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5996E29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17D6D98F" w14:textId="77777777" w:rsidTr="003E2A2D">
              <w:tc>
                <w:tcPr>
                  <w:tcW w:w="567" w:type="dxa"/>
                  <w:shd w:val="clear" w:color="auto" w:fill="auto"/>
                </w:tcPr>
                <w:p w14:paraId="2A80301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4.</w:t>
                  </w:r>
                </w:p>
              </w:tc>
              <w:tc>
                <w:tcPr>
                  <w:tcW w:w="2694" w:type="dxa"/>
                  <w:shd w:val="clear" w:color="auto" w:fill="auto"/>
                </w:tcPr>
                <w:p w14:paraId="12C273D9"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Whether substantial portion of works (</w:t>
                  </w:r>
                  <w:r w:rsidRPr="00076BB6">
                    <w:rPr>
                      <w:rFonts w:ascii="Book Antiqua" w:hAnsi="Book Antiqua" w:cs="Calibri"/>
                      <w:szCs w:val="22"/>
                      <w:u w:val="single"/>
                    </w:rPr>
                    <w:t>more than 50% of the Contract*</w:t>
                  </w:r>
                  <w:r w:rsidRPr="00076BB6">
                    <w:rPr>
                      <w:rFonts w:ascii="Book Antiqua" w:hAnsi="Book Antiqua" w:cs="Calibri"/>
                      <w:szCs w:val="22"/>
                    </w:rPr>
                    <w:t xml:space="preserve">*) is sub-contracted, under an existing Contract </w:t>
                  </w:r>
                </w:p>
              </w:tc>
              <w:tc>
                <w:tcPr>
                  <w:tcW w:w="2268" w:type="dxa"/>
                </w:tcPr>
                <w:p w14:paraId="48E2FEDC"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7580C26"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6D7A726C" w14:textId="77777777" w:rsidTr="003E2A2D">
              <w:tc>
                <w:tcPr>
                  <w:tcW w:w="567" w:type="dxa"/>
                  <w:shd w:val="clear" w:color="auto" w:fill="auto"/>
                </w:tcPr>
                <w:p w14:paraId="28650EEE"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5.</w:t>
                  </w:r>
                </w:p>
              </w:tc>
              <w:tc>
                <w:tcPr>
                  <w:tcW w:w="2694" w:type="dxa"/>
                  <w:shd w:val="clear" w:color="auto" w:fill="auto"/>
                </w:tcPr>
                <w:p w14:paraId="47FA7AFB"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Whether more than 25% of the Contract price (awarded value), in aggregate, </w:t>
                  </w:r>
                  <w:proofErr w:type="gramStart"/>
                  <w:r w:rsidRPr="00076BB6">
                    <w:rPr>
                      <w:rFonts w:ascii="Book Antiqua" w:hAnsi="Book Antiqua" w:cs="Calibri"/>
                      <w:szCs w:val="22"/>
                    </w:rPr>
                    <w:t>is  paid</w:t>
                  </w:r>
                  <w:proofErr w:type="gramEnd"/>
                  <w:r w:rsidRPr="00076BB6">
                    <w:rPr>
                      <w:rFonts w:ascii="Book Antiqua" w:hAnsi="Book Antiqua" w:cs="Calibri"/>
                      <w:szCs w:val="22"/>
                    </w:rPr>
                    <w:t xml:space="preserve"> to sub-contractors/suppliers as Direct payment, under an existing Contract, due to financial position of Contractor </w:t>
                  </w:r>
                </w:p>
              </w:tc>
              <w:tc>
                <w:tcPr>
                  <w:tcW w:w="2268" w:type="dxa"/>
                </w:tcPr>
                <w:p w14:paraId="6F4CC3B3"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6EFCA608"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273FF9D6" w14:textId="77777777" w:rsidTr="003E2A2D">
              <w:tc>
                <w:tcPr>
                  <w:tcW w:w="567" w:type="dxa"/>
                  <w:shd w:val="clear" w:color="auto" w:fill="auto"/>
                </w:tcPr>
                <w:p w14:paraId="0D847A45"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6.</w:t>
                  </w:r>
                </w:p>
              </w:tc>
              <w:tc>
                <w:tcPr>
                  <w:tcW w:w="2694" w:type="dxa"/>
                  <w:shd w:val="clear" w:color="auto" w:fill="auto"/>
                </w:tcPr>
                <w:p w14:paraId="2E53653C" w14:textId="77777777" w:rsidR="003025B6" w:rsidRPr="00076BB6" w:rsidRDefault="003025B6" w:rsidP="0055007F">
                  <w:pPr>
                    <w:jc w:val="both"/>
                    <w:rPr>
                      <w:rFonts w:ascii="Book Antiqua" w:hAnsi="Book Antiqua" w:cs="Calibri"/>
                      <w:szCs w:val="22"/>
                    </w:rPr>
                  </w:pPr>
                  <w:r w:rsidRPr="00076BB6">
                    <w:rPr>
                      <w:rFonts w:ascii="Book Antiqua" w:hAnsi="Book Antiqua" w:cs="Calibri"/>
                      <w:szCs w:val="22"/>
                    </w:rPr>
                    <w:t xml:space="preserve">Firm has been referred to NCLT under Insolvency &amp; Bankruptcy Code </w:t>
                  </w:r>
                  <w:r w:rsidRPr="00076BB6">
                    <w:rPr>
                      <w:rFonts w:ascii="Book Antiqua" w:hAnsi="Book Antiqua" w:cs="Calibri"/>
                      <w:i/>
                      <w:iCs/>
                      <w:szCs w:val="22"/>
                    </w:rPr>
                    <w:t xml:space="preserve">(IRP has been appointed or </w:t>
                  </w:r>
                  <w:r w:rsidRPr="00076BB6">
                    <w:rPr>
                      <w:rFonts w:ascii="Book Antiqua" w:hAnsi="Book Antiqua" w:cs="Calibri"/>
                      <w:i/>
                      <w:iCs/>
                      <w:szCs w:val="22"/>
                    </w:rPr>
                    <w:lastRenderedPageBreak/>
                    <w:t>Liquidation proceedings have been initiated under IBC)</w:t>
                  </w:r>
                  <w:r w:rsidRPr="00076BB6">
                    <w:rPr>
                      <w:rFonts w:ascii="Book Antiqua" w:hAnsi="Book Antiqua" w:cs="Calibri"/>
                      <w:szCs w:val="22"/>
                    </w:rPr>
                    <w:t xml:space="preserve">  </w:t>
                  </w:r>
                </w:p>
              </w:tc>
              <w:tc>
                <w:tcPr>
                  <w:tcW w:w="2268" w:type="dxa"/>
                </w:tcPr>
                <w:p w14:paraId="505F832A"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lastRenderedPageBreak/>
                    <w:t>Yes</w:t>
                  </w:r>
                  <w:r w:rsidRPr="00076BB6">
                    <w:rPr>
                      <w:rFonts w:ascii="Book Antiqua" w:hAnsi="Book Antiqua" w:cs="Calibri"/>
                      <w:szCs w:val="22"/>
                      <w:vertAlign w:val="superscript"/>
                    </w:rPr>
                    <w:t>@</w:t>
                  </w:r>
                </w:p>
                <w:p w14:paraId="7B37D053" w14:textId="77777777" w:rsidR="003025B6" w:rsidRPr="00076BB6" w:rsidRDefault="003025B6" w:rsidP="0055007F">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bl>
          <w:p w14:paraId="1B8F5AE0" w14:textId="77777777" w:rsidR="003025B6" w:rsidRDefault="003025B6" w:rsidP="005C301C">
            <w:pPr>
              <w:jc w:val="both"/>
              <w:rPr>
                <w:rFonts w:ascii="Book Antiqua" w:hAnsi="Book Antiqua"/>
              </w:rPr>
            </w:pPr>
          </w:p>
          <w:p w14:paraId="02380304" w14:textId="77777777" w:rsidR="003025B6" w:rsidRPr="00076BB6" w:rsidRDefault="003025B6" w:rsidP="00471176">
            <w:pPr>
              <w:ind w:right="36"/>
              <w:jc w:val="both"/>
              <w:rPr>
                <w:rFonts w:ascii="Book Antiqua" w:hAnsi="Book Antiqua"/>
                <w:i/>
                <w:iCs/>
                <w:szCs w:val="22"/>
              </w:rPr>
            </w:pPr>
            <w:r w:rsidRPr="00076BB6">
              <w:rPr>
                <w:rFonts w:ascii="Book Antiqua" w:hAnsi="Book Antiqua"/>
                <w:i/>
                <w:iCs/>
                <w:szCs w:val="22"/>
              </w:rPr>
              <w:t xml:space="preserve">Note: </w:t>
            </w:r>
          </w:p>
          <w:p w14:paraId="39D85CBD" w14:textId="77777777" w:rsidR="003025B6" w:rsidRDefault="003025B6" w:rsidP="00471176">
            <w:pPr>
              <w:ind w:left="1080" w:right="36" w:hanging="360"/>
              <w:jc w:val="both"/>
              <w:rPr>
                <w:rFonts w:ascii="Book Antiqua" w:hAnsi="Book Antiqua" w:cs="Calibri"/>
                <w:i/>
                <w:iCs/>
                <w:szCs w:val="22"/>
              </w:rPr>
            </w:pPr>
            <w:r w:rsidRPr="00076BB6">
              <w:rPr>
                <w:rFonts w:ascii="Book Antiqua" w:hAnsi="Book Antiqua" w:cs="Calibri"/>
                <w:i/>
                <w:iCs/>
                <w:szCs w:val="22"/>
              </w:rPr>
              <w:t>1.</w:t>
            </w:r>
            <w:r w:rsidRPr="00076BB6">
              <w:rPr>
                <w:rFonts w:ascii="Book Antiqua" w:hAnsi="Book Antiqua" w:cs="Calibri"/>
                <w:i/>
                <w:iCs/>
                <w:szCs w:val="22"/>
              </w:rPr>
              <w:tab/>
              <w:t>Information regarding events at Sl. No. 1 to 5 shall be furnished for events occurred during last one year under the contract(s) executed by you for POWERGRID (Owned as well as Consultancy)</w:t>
            </w:r>
          </w:p>
          <w:p w14:paraId="1AFD99A5" w14:textId="77777777" w:rsidR="003025B6" w:rsidRDefault="003025B6" w:rsidP="00B3734E">
            <w:pPr>
              <w:ind w:right="36"/>
              <w:jc w:val="both"/>
              <w:rPr>
                <w:rFonts w:ascii="Book Antiqua" w:hAnsi="Book Antiqua" w:cs="Calibri"/>
                <w:i/>
                <w:iCs/>
                <w:szCs w:val="22"/>
              </w:rPr>
            </w:pPr>
          </w:p>
          <w:p w14:paraId="0907CEC6" w14:textId="15D7C86F"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003FC836" w14:textId="0C72C9E7"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3DF92893" w14:textId="220AC19E" w:rsidR="003025B6" w:rsidRPr="00206C76" w:rsidRDefault="003025B6" w:rsidP="005C301C">
            <w:pPr>
              <w:jc w:val="both"/>
              <w:rPr>
                <w:rFonts w:ascii="Book Antiqua" w:hAnsi="Book Antiqua"/>
              </w:rPr>
            </w:pPr>
          </w:p>
        </w:tc>
        <w:tc>
          <w:tcPr>
            <w:tcW w:w="6521" w:type="dxa"/>
          </w:tcPr>
          <w:p w14:paraId="2EC983BE" w14:textId="77777777" w:rsidR="003025B6" w:rsidRDefault="003025B6" w:rsidP="0055007F">
            <w:pPr>
              <w:jc w:val="both"/>
              <w:rPr>
                <w:rFonts w:ascii="Book Antiqua" w:hAnsi="Book Antiqua"/>
              </w:rPr>
            </w:pPr>
            <w:r>
              <w:rPr>
                <w:rFonts w:ascii="Book Antiqua" w:hAnsi="Book Antiqua"/>
              </w:rPr>
              <w:lastRenderedPageBreak/>
              <w:t>……………………………….</w:t>
            </w:r>
          </w:p>
          <w:p w14:paraId="762C6056" w14:textId="77777777" w:rsidR="003025B6" w:rsidRDefault="003025B6" w:rsidP="0055007F">
            <w:pPr>
              <w:jc w:val="both"/>
              <w:rPr>
                <w:rFonts w:ascii="Book Antiqua" w:hAnsi="Book Antiqua"/>
              </w:rPr>
            </w:pP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268"/>
            </w:tblGrid>
            <w:tr w:rsidR="003025B6" w:rsidRPr="00076BB6" w14:paraId="1208EF60" w14:textId="77777777" w:rsidTr="00FE4CC1">
              <w:trPr>
                <w:tblHeader/>
              </w:trPr>
              <w:tc>
                <w:tcPr>
                  <w:tcW w:w="567" w:type="dxa"/>
                  <w:shd w:val="clear" w:color="auto" w:fill="auto"/>
                </w:tcPr>
                <w:p w14:paraId="1D3632E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Sr. No.</w:t>
                  </w:r>
                </w:p>
              </w:tc>
              <w:tc>
                <w:tcPr>
                  <w:tcW w:w="2694" w:type="dxa"/>
                  <w:shd w:val="clear" w:color="auto" w:fill="auto"/>
                </w:tcPr>
                <w:p w14:paraId="434AB535"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Event </w:t>
                  </w:r>
                </w:p>
              </w:tc>
              <w:tc>
                <w:tcPr>
                  <w:tcW w:w="2268" w:type="dxa"/>
                </w:tcPr>
                <w:p w14:paraId="2416996F" w14:textId="77777777" w:rsidR="003025B6" w:rsidRPr="00076BB6" w:rsidRDefault="003025B6" w:rsidP="003E2A2D">
                  <w:pPr>
                    <w:jc w:val="both"/>
                    <w:rPr>
                      <w:rFonts w:ascii="Book Antiqua" w:hAnsi="Book Antiqua" w:cs="Calibri"/>
                      <w:szCs w:val="22"/>
                    </w:rPr>
                  </w:pPr>
                </w:p>
              </w:tc>
            </w:tr>
            <w:tr w:rsidR="003025B6" w:rsidRPr="00076BB6" w14:paraId="5D4CA5DD" w14:textId="77777777" w:rsidTr="00FE4CC1">
              <w:tc>
                <w:tcPr>
                  <w:tcW w:w="567" w:type="dxa"/>
                  <w:shd w:val="clear" w:color="auto" w:fill="auto"/>
                </w:tcPr>
                <w:p w14:paraId="7BD3E44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1.</w:t>
                  </w:r>
                </w:p>
              </w:tc>
              <w:tc>
                <w:tcPr>
                  <w:tcW w:w="2694" w:type="dxa"/>
                  <w:shd w:val="clear" w:color="auto" w:fill="auto"/>
                </w:tcPr>
                <w:p w14:paraId="0AE87C2A" w14:textId="39CEB72F" w:rsidR="003025B6" w:rsidRPr="00076BB6" w:rsidRDefault="003025B6" w:rsidP="003E2A2D">
                  <w:pPr>
                    <w:jc w:val="both"/>
                    <w:rPr>
                      <w:rFonts w:ascii="Book Antiqua" w:hAnsi="Book Antiqua" w:cs="Calibri"/>
                      <w:szCs w:val="22"/>
                    </w:rPr>
                  </w:pPr>
                  <w:r w:rsidRPr="00076BB6">
                    <w:rPr>
                      <w:rFonts w:ascii="Book Antiqua" w:hAnsi="Book Antiqua" w:cs="Calibri"/>
                      <w:szCs w:val="22"/>
                    </w:rPr>
                    <w:t>Whether there was Termination</w:t>
                  </w:r>
                  <w:r w:rsidRPr="008256A4">
                    <w:rPr>
                      <w:rFonts w:ascii="Book Antiqua" w:hAnsi="Book Antiqua" w:cs="Calibri"/>
                      <w:b/>
                      <w:bCs/>
                      <w:szCs w:val="22"/>
                      <w:vertAlign w:val="superscript"/>
                    </w:rPr>
                    <w:t>#</w:t>
                  </w:r>
                  <w:r w:rsidRPr="00076BB6">
                    <w:rPr>
                      <w:rFonts w:ascii="Book Antiqua" w:hAnsi="Book Antiqua" w:cs="Calibri"/>
                      <w:szCs w:val="22"/>
                    </w:rPr>
                    <w:t xml:space="preserve"> of Contract(s) due to Contractor’s default </w:t>
                  </w:r>
                </w:p>
              </w:tc>
              <w:tc>
                <w:tcPr>
                  <w:tcW w:w="2268" w:type="dxa"/>
                </w:tcPr>
                <w:p w14:paraId="13F01620"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7C8D8C4F"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21E09683" w14:textId="77777777" w:rsidTr="00FE4CC1">
              <w:tc>
                <w:tcPr>
                  <w:tcW w:w="567" w:type="dxa"/>
                  <w:shd w:val="clear" w:color="auto" w:fill="auto"/>
                </w:tcPr>
                <w:p w14:paraId="6083F02A"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2.</w:t>
                  </w:r>
                </w:p>
              </w:tc>
              <w:tc>
                <w:tcPr>
                  <w:tcW w:w="2694" w:type="dxa"/>
                  <w:shd w:val="clear" w:color="auto" w:fill="auto"/>
                </w:tcPr>
                <w:p w14:paraId="40A1762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there was Encashment of CPG(s) due to non-performance </w:t>
                  </w:r>
                </w:p>
              </w:tc>
              <w:tc>
                <w:tcPr>
                  <w:tcW w:w="2268" w:type="dxa"/>
                </w:tcPr>
                <w:p w14:paraId="0D3E18B9"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22473C4A"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48073DFD" w14:textId="77777777" w:rsidTr="00FE4CC1">
              <w:tc>
                <w:tcPr>
                  <w:tcW w:w="567" w:type="dxa"/>
                  <w:shd w:val="clear" w:color="auto" w:fill="auto"/>
                </w:tcPr>
                <w:p w14:paraId="3FFAD8D6"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lastRenderedPageBreak/>
                    <w:t>3.</w:t>
                  </w:r>
                </w:p>
              </w:tc>
              <w:tc>
                <w:tcPr>
                  <w:tcW w:w="2694" w:type="dxa"/>
                  <w:shd w:val="clear" w:color="auto" w:fill="auto"/>
                </w:tcPr>
                <w:p w14:paraId="155D5AE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there was repeated failure of major Equipment(s) while in service* </w:t>
                  </w:r>
                </w:p>
              </w:tc>
              <w:tc>
                <w:tcPr>
                  <w:tcW w:w="2268" w:type="dxa"/>
                </w:tcPr>
                <w:p w14:paraId="3974ABCE"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4BEFC28B"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4983DC74" w14:textId="77777777" w:rsidTr="00FE4CC1">
              <w:tc>
                <w:tcPr>
                  <w:tcW w:w="567" w:type="dxa"/>
                  <w:shd w:val="clear" w:color="auto" w:fill="auto"/>
                </w:tcPr>
                <w:p w14:paraId="58E1F78A"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4.</w:t>
                  </w:r>
                </w:p>
              </w:tc>
              <w:tc>
                <w:tcPr>
                  <w:tcW w:w="2694" w:type="dxa"/>
                  <w:shd w:val="clear" w:color="auto" w:fill="auto"/>
                </w:tcPr>
                <w:p w14:paraId="6FE240CC"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Whether substantial portion of works (</w:t>
                  </w:r>
                  <w:r w:rsidRPr="00076BB6">
                    <w:rPr>
                      <w:rFonts w:ascii="Book Antiqua" w:hAnsi="Book Antiqua" w:cs="Calibri"/>
                      <w:szCs w:val="22"/>
                      <w:u w:val="single"/>
                    </w:rPr>
                    <w:t>more than 50% of the Contract*</w:t>
                  </w:r>
                  <w:r w:rsidRPr="00076BB6">
                    <w:rPr>
                      <w:rFonts w:ascii="Book Antiqua" w:hAnsi="Book Antiqua" w:cs="Calibri"/>
                      <w:szCs w:val="22"/>
                    </w:rPr>
                    <w:t xml:space="preserve">*) is sub-contracted, under an existing Contract </w:t>
                  </w:r>
                </w:p>
              </w:tc>
              <w:tc>
                <w:tcPr>
                  <w:tcW w:w="2268" w:type="dxa"/>
                </w:tcPr>
                <w:p w14:paraId="55DCBFE1"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10B9F8A0"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5BF8B30A" w14:textId="77777777" w:rsidTr="00FE4CC1">
              <w:tc>
                <w:tcPr>
                  <w:tcW w:w="567" w:type="dxa"/>
                  <w:shd w:val="clear" w:color="auto" w:fill="auto"/>
                </w:tcPr>
                <w:p w14:paraId="62AD2F2C"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5.</w:t>
                  </w:r>
                </w:p>
              </w:tc>
              <w:tc>
                <w:tcPr>
                  <w:tcW w:w="2694" w:type="dxa"/>
                  <w:shd w:val="clear" w:color="auto" w:fill="auto"/>
                </w:tcPr>
                <w:p w14:paraId="28F78D71"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Whether more than 25% of the Contract price (awarded value), in aggregate, </w:t>
                  </w:r>
                  <w:proofErr w:type="gramStart"/>
                  <w:r w:rsidRPr="00076BB6">
                    <w:rPr>
                      <w:rFonts w:ascii="Book Antiqua" w:hAnsi="Book Antiqua" w:cs="Calibri"/>
                      <w:szCs w:val="22"/>
                    </w:rPr>
                    <w:t>is  paid</w:t>
                  </w:r>
                  <w:proofErr w:type="gramEnd"/>
                  <w:r w:rsidRPr="00076BB6">
                    <w:rPr>
                      <w:rFonts w:ascii="Book Antiqua" w:hAnsi="Book Antiqua" w:cs="Calibri"/>
                      <w:szCs w:val="22"/>
                    </w:rPr>
                    <w:t xml:space="preserve"> to sub-contractors/suppliers as Direct payment, under an existing Contract, due to financial position of Contractor </w:t>
                  </w:r>
                </w:p>
              </w:tc>
              <w:tc>
                <w:tcPr>
                  <w:tcW w:w="2268" w:type="dxa"/>
                </w:tcPr>
                <w:p w14:paraId="3BF9F574"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Yes</w:t>
                  </w:r>
                </w:p>
                <w:p w14:paraId="7F4A2EF7"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r w:rsidR="003025B6" w:rsidRPr="00076BB6" w14:paraId="190E1AE6" w14:textId="77777777" w:rsidTr="00FE4CC1">
              <w:tc>
                <w:tcPr>
                  <w:tcW w:w="567" w:type="dxa"/>
                  <w:shd w:val="clear" w:color="auto" w:fill="auto"/>
                </w:tcPr>
                <w:p w14:paraId="6EF96377"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6.</w:t>
                  </w:r>
                </w:p>
              </w:tc>
              <w:tc>
                <w:tcPr>
                  <w:tcW w:w="2694" w:type="dxa"/>
                  <w:shd w:val="clear" w:color="auto" w:fill="auto"/>
                </w:tcPr>
                <w:p w14:paraId="7069CE74" w14:textId="77777777" w:rsidR="003025B6" w:rsidRPr="00076BB6" w:rsidRDefault="003025B6" w:rsidP="003E2A2D">
                  <w:pPr>
                    <w:jc w:val="both"/>
                    <w:rPr>
                      <w:rFonts w:ascii="Book Antiqua" w:hAnsi="Book Antiqua" w:cs="Calibri"/>
                      <w:szCs w:val="22"/>
                    </w:rPr>
                  </w:pPr>
                  <w:r w:rsidRPr="00076BB6">
                    <w:rPr>
                      <w:rFonts w:ascii="Book Antiqua" w:hAnsi="Book Antiqua" w:cs="Calibri"/>
                      <w:szCs w:val="22"/>
                    </w:rPr>
                    <w:t xml:space="preserve">Firm has been referred to NCLT under Insolvency &amp; Bankruptcy Code </w:t>
                  </w:r>
                  <w:r w:rsidRPr="00076BB6">
                    <w:rPr>
                      <w:rFonts w:ascii="Book Antiqua" w:hAnsi="Book Antiqua" w:cs="Calibri"/>
                      <w:i/>
                      <w:iCs/>
                      <w:szCs w:val="22"/>
                    </w:rPr>
                    <w:t xml:space="preserve">(IRP has been appointed or </w:t>
                  </w:r>
                  <w:r w:rsidRPr="00076BB6">
                    <w:rPr>
                      <w:rFonts w:ascii="Book Antiqua" w:hAnsi="Book Antiqua" w:cs="Calibri"/>
                      <w:i/>
                      <w:iCs/>
                      <w:szCs w:val="22"/>
                    </w:rPr>
                    <w:lastRenderedPageBreak/>
                    <w:t>Liquidation proceedings have been initiated under IBC)</w:t>
                  </w:r>
                  <w:r w:rsidRPr="00076BB6">
                    <w:rPr>
                      <w:rFonts w:ascii="Book Antiqua" w:hAnsi="Book Antiqua" w:cs="Calibri"/>
                      <w:szCs w:val="22"/>
                    </w:rPr>
                    <w:t xml:space="preserve">  </w:t>
                  </w:r>
                </w:p>
              </w:tc>
              <w:tc>
                <w:tcPr>
                  <w:tcW w:w="2268" w:type="dxa"/>
                </w:tcPr>
                <w:p w14:paraId="26222CA8"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lastRenderedPageBreak/>
                    <w:t>Yes</w:t>
                  </w:r>
                  <w:r w:rsidRPr="00076BB6">
                    <w:rPr>
                      <w:rFonts w:ascii="Book Antiqua" w:hAnsi="Book Antiqua" w:cs="Calibri"/>
                      <w:szCs w:val="22"/>
                      <w:vertAlign w:val="superscript"/>
                    </w:rPr>
                    <w:t>@</w:t>
                  </w:r>
                </w:p>
                <w:p w14:paraId="0817EDE5" w14:textId="77777777" w:rsidR="003025B6" w:rsidRPr="00076BB6" w:rsidRDefault="003025B6" w:rsidP="003E2A2D">
                  <w:pPr>
                    <w:pStyle w:val="ListParagraph"/>
                    <w:numPr>
                      <w:ilvl w:val="0"/>
                      <w:numId w:val="48"/>
                    </w:numPr>
                    <w:contextualSpacing/>
                    <w:jc w:val="both"/>
                    <w:rPr>
                      <w:rFonts w:ascii="Book Antiqua" w:hAnsi="Book Antiqua" w:cs="Calibri"/>
                      <w:szCs w:val="22"/>
                    </w:rPr>
                  </w:pPr>
                  <w:r w:rsidRPr="00076BB6">
                    <w:rPr>
                      <w:rFonts w:ascii="Book Antiqua" w:hAnsi="Book Antiqua" w:cs="Calibri"/>
                      <w:szCs w:val="22"/>
                    </w:rPr>
                    <w:t>No</w:t>
                  </w:r>
                </w:p>
              </w:tc>
            </w:tr>
          </w:tbl>
          <w:p w14:paraId="5C92DC35" w14:textId="77777777" w:rsidR="003025B6" w:rsidRDefault="003025B6" w:rsidP="00F05CF7">
            <w:pPr>
              <w:jc w:val="both"/>
              <w:rPr>
                <w:rFonts w:ascii="Book Antiqua" w:hAnsi="Book Antiqua"/>
                <w:b/>
                <w:bCs/>
              </w:rPr>
            </w:pPr>
          </w:p>
          <w:p w14:paraId="051BCFF1" w14:textId="77777777" w:rsidR="003025B6" w:rsidRPr="00076BB6" w:rsidRDefault="003025B6" w:rsidP="00BA5D7E">
            <w:pPr>
              <w:ind w:right="36"/>
              <w:jc w:val="both"/>
              <w:rPr>
                <w:rFonts w:ascii="Book Antiqua" w:hAnsi="Book Antiqua"/>
                <w:i/>
                <w:iCs/>
                <w:szCs w:val="22"/>
              </w:rPr>
            </w:pPr>
            <w:r w:rsidRPr="00076BB6">
              <w:rPr>
                <w:rFonts w:ascii="Book Antiqua" w:hAnsi="Book Antiqua"/>
                <w:i/>
                <w:iCs/>
                <w:szCs w:val="22"/>
              </w:rPr>
              <w:t xml:space="preserve">Note: </w:t>
            </w:r>
          </w:p>
          <w:p w14:paraId="1704F352" w14:textId="010C73E0" w:rsidR="003025B6" w:rsidRDefault="003025B6" w:rsidP="00A006DF">
            <w:pPr>
              <w:numPr>
                <w:ilvl w:val="0"/>
                <w:numId w:val="49"/>
              </w:numPr>
              <w:ind w:right="36"/>
              <w:jc w:val="both"/>
              <w:rPr>
                <w:rFonts w:ascii="Book Antiqua" w:hAnsi="Book Antiqua" w:cs="Calibri"/>
                <w:i/>
                <w:iCs/>
                <w:szCs w:val="22"/>
              </w:rPr>
            </w:pPr>
            <w:r w:rsidRPr="00076BB6">
              <w:rPr>
                <w:rFonts w:ascii="Book Antiqua" w:hAnsi="Book Antiqua" w:cs="Calibri"/>
                <w:i/>
                <w:iCs/>
                <w:szCs w:val="22"/>
              </w:rPr>
              <w:t>Information regarding events at Sl. No. 1 to 5 shall be furnished for events occurred during last one year under the contract(s) executed by you for POWERGRID (Owned as well as Consultancy)</w:t>
            </w:r>
          </w:p>
          <w:p w14:paraId="784B6FC9" w14:textId="77777777" w:rsidR="003025B6" w:rsidRDefault="003025B6" w:rsidP="00A006DF">
            <w:pPr>
              <w:ind w:left="1080" w:right="36"/>
              <w:jc w:val="both"/>
              <w:rPr>
                <w:rFonts w:ascii="Book Antiqua" w:hAnsi="Book Antiqua" w:cs="Calibri"/>
                <w:i/>
                <w:iCs/>
                <w:szCs w:val="22"/>
              </w:rPr>
            </w:pPr>
          </w:p>
          <w:p w14:paraId="7ABDC05B" w14:textId="106D8BD7" w:rsidR="003025B6" w:rsidRDefault="003025B6" w:rsidP="00A006DF">
            <w:pPr>
              <w:pStyle w:val="paragraph"/>
              <w:spacing w:before="0" w:beforeAutospacing="0" w:after="0" w:afterAutospacing="0"/>
              <w:ind w:left="1030" w:right="30" w:hanging="992"/>
              <w:jc w:val="both"/>
              <w:textAlignment w:val="baseline"/>
              <w:rPr>
                <w:rStyle w:val="normaltextrun"/>
                <w:rFonts w:ascii="Book Antiqua" w:hAnsi="Book Antiqua" w:cs="Segoe UI"/>
                <w:b/>
                <w:bCs/>
                <w:i/>
                <w:iCs/>
                <w:sz w:val="22"/>
                <w:szCs w:val="22"/>
                <w:lang w:val="en-US"/>
              </w:rPr>
            </w:pPr>
            <w:r>
              <w:rPr>
                <w:rFonts w:ascii="Book Antiqua" w:hAnsi="Book Antiqua"/>
                <w:b/>
                <w:bCs/>
              </w:rPr>
              <w:t xml:space="preserve">            </w:t>
            </w:r>
            <w:r>
              <w:rPr>
                <w:rStyle w:val="normaltextrun"/>
                <w:rFonts w:ascii="Book Antiqua" w:hAnsi="Book Antiqua" w:cs="Segoe UI"/>
                <w:b/>
                <w:bCs/>
                <w:i/>
                <w:iCs/>
                <w:sz w:val="22"/>
                <w:szCs w:val="22"/>
                <w:lang w:val="en-US"/>
              </w:rPr>
              <w:t># Partial offloading under a Contract and/or Facilitation beyond 10% of the Contract Price are also to be treated as Termination</w:t>
            </w:r>
          </w:p>
          <w:p w14:paraId="5C895F4A" w14:textId="77777777" w:rsidR="003025B6" w:rsidRDefault="003025B6" w:rsidP="00A006DF">
            <w:pPr>
              <w:pStyle w:val="paragraph"/>
              <w:ind w:left="1030"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751EC796" w14:textId="77777777" w:rsidR="003025B6" w:rsidRDefault="003025B6" w:rsidP="00B3734E">
            <w:pPr>
              <w:ind w:right="36"/>
              <w:jc w:val="both"/>
              <w:rPr>
                <w:rFonts w:ascii="Book Antiqua" w:hAnsi="Book Antiqua" w:cs="Calibri"/>
                <w:i/>
                <w:iCs/>
                <w:szCs w:val="22"/>
              </w:rPr>
            </w:pPr>
            <w:r>
              <w:rPr>
                <w:rFonts w:ascii="Book Antiqua" w:hAnsi="Book Antiqua" w:cs="Calibri"/>
                <w:i/>
                <w:iCs/>
                <w:szCs w:val="22"/>
              </w:rPr>
              <w:t>………………………..</w:t>
            </w:r>
          </w:p>
          <w:p w14:paraId="1A965FBA" w14:textId="571C7F69" w:rsidR="003025B6" w:rsidRPr="00C27FD9" w:rsidRDefault="003025B6" w:rsidP="00C27FD9">
            <w:pPr>
              <w:ind w:right="36"/>
              <w:jc w:val="both"/>
              <w:rPr>
                <w:rFonts w:ascii="Book Antiqua" w:hAnsi="Book Antiqua" w:cs="Calibri"/>
                <w:i/>
                <w:iCs/>
                <w:szCs w:val="22"/>
              </w:rPr>
            </w:pPr>
            <w:r>
              <w:rPr>
                <w:rFonts w:ascii="Book Antiqua" w:hAnsi="Book Antiqua" w:cs="Calibri"/>
                <w:i/>
                <w:iCs/>
                <w:szCs w:val="22"/>
              </w:rPr>
              <w:t>………………………..</w:t>
            </w:r>
          </w:p>
        </w:tc>
      </w:tr>
      <w:tr w:rsidR="0023094B" w:rsidRPr="006926D2" w14:paraId="7EAEED66" w14:textId="77777777" w:rsidTr="0023094B">
        <w:trPr>
          <w:trHeight w:val="440"/>
        </w:trPr>
        <w:tc>
          <w:tcPr>
            <w:tcW w:w="560" w:type="dxa"/>
          </w:tcPr>
          <w:p w14:paraId="38E10443" w14:textId="77777777" w:rsidR="0023094B" w:rsidRDefault="0023094B" w:rsidP="005C301C">
            <w:pPr>
              <w:numPr>
                <w:ilvl w:val="0"/>
                <w:numId w:val="37"/>
              </w:numPr>
              <w:spacing w:line="288" w:lineRule="auto"/>
              <w:jc w:val="center"/>
              <w:rPr>
                <w:rFonts w:ascii="Book Antiqua" w:hAnsi="Book Antiqua"/>
                <w:sz w:val="22"/>
                <w:szCs w:val="22"/>
              </w:rPr>
            </w:pPr>
          </w:p>
        </w:tc>
        <w:tc>
          <w:tcPr>
            <w:tcW w:w="1168" w:type="dxa"/>
          </w:tcPr>
          <w:p w14:paraId="2B6D558F" w14:textId="6C05764E" w:rsidR="0023094B" w:rsidRPr="0023094B" w:rsidRDefault="0023094B" w:rsidP="005C301C">
            <w:pPr>
              <w:rPr>
                <w:rFonts w:ascii="Book Antiqua" w:hAnsi="Book Antiqua"/>
                <w:b/>
                <w:bCs/>
              </w:rPr>
            </w:pPr>
            <w:r w:rsidRPr="0023094B">
              <w:rPr>
                <w:rFonts w:ascii="Book Antiqua" w:hAnsi="Book Antiqua"/>
                <w:b/>
                <w:bCs/>
              </w:rPr>
              <w:t>Attachment -2</w:t>
            </w:r>
            <w:r w:rsidR="006D67BB">
              <w:rPr>
                <w:rFonts w:ascii="Book Antiqua" w:hAnsi="Book Antiqua"/>
                <w:b/>
                <w:bCs/>
              </w:rPr>
              <w:t>3</w:t>
            </w:r>
            <w:r w:rsidR="00B973AA">
              <w:rPr>
                <w:rFonts w:ascii="Book Antiqua" w:hAnsi="Book Antiqua"/>
                <w:b/>
                <w:bCs/>
              </w:rPr>
              <w:t xml:space="preserve"> to 1</w:t>
            </w:r>
            <w:r w:rsidR="00B973AA" w:rsidRPr="00B973AA">
              <w:rPr>
                <w:rFonts w:ascii="Book Antiqua" w:hAnsi="Book Antiqua"/>
                <w:b/>
                <w:bCs/>
                <w:vertAlign w:val="superscript"/>
              </w:rPr>
              <w:t>st</w:t>
            </w:r>
            <w:r w:rsidR="00B973AA">
              <w:rPr>
                <w:rFonts w:ascii="Book Antiqua" w:hAnsi="Book Antiqua"/>
                <w:b/>
                <w:bCs/>
              </w:rPr>
              <w:t xml:space="preserve"> Envelope Bid Form</w:t>
            </w:r>
          </w:p>
        </w:tc>
        <w:tc>
          <w:tcPr>
            <w:tcW w:w="13015" w:type="dxa"/>
            <w:gridSpan w:val="2"/>
          </w:tcPr>
          <w:p w14:paraId="457A44D1" w14:textId="3BFAB21B" w:rsidR="0023094B" w:rsidRPr="0023094B" w:rsidRDefault="0023094B" w:rsidP="0055007F">
            <w:pPr>
              <w:jc w:val="both"/>
              <w:rPr>
                <w:rFonts w:ascii="Book Antiqua" w:hAnsi="Book Antiqua"/>
                <w:b/>
                <w:bCs/>
              </w:rPr>
            </w:pPr>
            <w:r w:rsidRPr="0023094B">
              <w:rPr>
                <w:rFonts w:ascii="Book Antiqua" w:hAnsi="Book Antiqua"/>
                <w:b/>
                <w:bCs/>
              </w:rPr>
              <w:t>In view of the above, Revised format of Attachment-2</w:t>
            </w:r>
            <w:r w:rsidR="006D67BB">
              <w:rPr>
                <w:rFonts w:ascii="Book Antiqua" w:hAnsi="Book Antiqua"/>
                <w:b/>
                <w:bCs/>
              </w:rPr>
              <w:t>3</w:t>
            </w:r>
            <w:r w:rsidRPr="0023094B">
              <w:rPr>
                <w:rFonts w:ascii="Book Antiqua" w:hAnsi="Book Antiqua"/>
                <w:b/>
                <w:bCs/>
              </w:rPr>
              <w:t>(Declaration regarding events encountered) is attached herewith</w:t>
            </w:r>
            <w:r>
              <w:rPr>
                <w:rFonts w:ascii="Book Antiqua" w:hAnsi="Book Antiqua"/>
                <w:b/>
                <w:bCs/>
              </w:rPr>
              <w:t xml:space="preserve">. </w:t>
            </w:r>
          </w:p>
        </w:tc>
      </w:tr>
    </w:tbl>
    <w:p w14:paraId="3466491D" w14:textId="77777777" w:rsidR="00BE6AA5" w:rsidRDefault="00BE6AA5" w:rsidP="006926D2">
      <w:pPr>
        <w:rPr>
          <w:i/>
          <w:iCs/>
          <w:sz w:val="28"/>
          <w:szCs w:val="28"/>
        </w:rPr>
      </w:pPr>
    </w:p>
    <w:sectPr w:rsidR="00BE6AA5" w:rsidSect="006926D2">
      <w:headerReference w:type="default" r:id="rId11"/>
      <w:footerReference w:type="default" r:id="rId12"/>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61E31" w14:textId="77777777" w:rsidR="00211079" w:rsidRDefault="00211079">
      <w:r>
        <w:separator/>
      </w:r>
    </w:p>
  </w:endnote>
  <w:endnote w:type="continuationSeparator" w:id="0">
    <w:p w14:paraId="0E0EC473" w14:textId="77777777" w:rsidR="00211079" w:rsidRDefault="00211079">
      <w:r>
        <w:continuationSeparator/>
      </w:r>
    </w:p>
  </w:endnote>
  <w:endnote w:type="continuationNotice" w:id="1">
    <w:p w14:paraId="121E2D67" w14:textId="77777777" w:rsidR="00211079" w:rsidRDefault="0021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B10C" w14:textId="77777777" w:rsidR="00211079" w:rsidRDefault="00211079">
      <w:r>
        <w:separator/>
      </w:r>
    </w:p>
  </w:footnote>
  <w:footnote w:type="continuationSeparator" w:id="0">
    <w:p w14:paraId="7A87EAC6" w14:textId="77777777" w:rsidR="00211079" w:rsidRDefault="00211079">
      <w:r>
        <w:continuationSeparator/>
      </w:r>
    </w:p>
  </w:footnote>
  <w:footnote w:type="continuationNotice" w:id="1">
    <w:p w14:paraId="731CEE4E" w14:textId="77777777" w:rsidR="00211079" w:rsidRDefault="0021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224B" w14:textId="5D19CA2A" w:rsidR="0023094B" w:rsidRPr="00C27FD9" w:rsidRDefault="00B973AA" w:rsidP="0023094B">
    <w:pPr>
      <w:pStyle w:val="Header"/>
      <w:rPr>
        <w:sz w:val="10"/>
        <w:szCs w:val="10"/>
      </w:rPr>
    </w:pPr>
    <w:r w:rsidRPr="00C27FD9">
      <w:rPr>
        <w:rFonts w:ascii="Book Antiqua" w:hAnsi="Book Antiqua"/>
        <w:b/>
        <w:bCs/>
        <w:sz w:val="22"/>
        <w:szCs w:val="22"/>
        <w:u w:val="single"/>
      </w:rPr>
      <w:t xml:space="preserve">Amendment No.–2 dated </w:t>
    </w:r>
    <w:r w:rsidR="001669CD">
      <w:rPr>
        <w:rFonts w:ascii="Book Antiqua" w:hAnsi="Book Antiqua"/>
        <w:b/>
        <w:bCs/>
        <w:sz w:val="22"/>
        <w:szCs w:val="22"/>
        <w:u w:val="single"/>
      </w:rPr>
      <w:t>01</w:t>
    </w:r>
    <w:r w:rsidRPr="00C27FD9">
      <w:rPr>
        <w:rFonts w:ascii="Book Antiqua" w:hAnsi="Book Antiqua"/>
        <w:b/>
        <w:bCs/>
        <w:sz w:val="22"/>
        <w:szCs w:val="22"/>
        <w:u w:val="single"/>
      </w:rPr>
      <w:t>/</w:t>
    </w:r>
    <w:r w:rsidR="001669CD">
      <w:rPr>
        <w:rFonts w:ascii="Book Antiqua" w:hAnsi="Book Antiqua"/>
        <w:b/>
        <w:bCs/>
        <w:sz w:val="22"/>
        <w:szCs w:val="22"/>
        <w:u w:val="single"/>
      </w:rPr>
      <w:t>01</w:t>
    </w:r>
    <w:r w:rsidRPr="00C27FD9">
      <w:rPr>
        <w:rFonts w:ascii="Book Antiqua" w:hAnsi="Book Antiqua"/>
        <w:b/>
        <w:bCs/>
        <w:sz w:val="22"/>
        <w:szCs w:val="22"/>
        <w:u w:val="single"/>
      </w:rPr>
      <w:t>/202</w:t>
    </w:r>
    <w:r w:rsidR="001669CD">
      <w:rPr>
        <w:rFonts w:ascii="Book Antiqua" w:hAnsi="Book Antiqua"/>
        <w:b/>
        <w:bCs/>
        <w:sz w:val="22"/>
        <w:szCs w:val="22"/>
        <w:u w:val="single"/>
      </w:rPr>
      <w:t>4</w:t>
    </w:r>
    <w:r w:rsidRPr="00C27FD9">
      <w:rPr>
        <w:rFonts w:ascii="Book Antiqua" w:hAnsi="Book Antiqua"/>
        <w:sz w:val="22"/>
        <w:szCs w:val="22"/>
      </w:rPr>
      <w:t xml:space="preserve"> to the Bidding Documents of STATCOM PACKAGE ST-02T 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proofErr w:type="gramStart"/>
    <w:r w:rsidRPr="00C27FD9">
      <w:rPr>
        <w:rFonts w:ascii="Book Antiqua" w:hAnsi="Book Antiqua"/>
        <w:sz w:val="22"/>
        <w:szCs w:val="22"/>
      </w:rPr>
      <w:t>”;Spec.</w:t>
    </w:r>
    <w:proofErr w:type="gramEnd"/>
    <w:r w:rsidRPr="00C27FD9">
      <w:rPr>
        <w:rFonts w:ascii="Book Antiqua" w:hAnsi="Book Antiqua"/>
        <w:sz w:val="22"/>
        <w:szCs w:val="22"/>
      </w:rPr>
      <w:t xml:space="preserve"> No.:   CC/NT/W-STAT/DOM/A00/23/11098</w:t>
    </w:r>
  </w:p>
  <w:p w14:paraId="0313ACC2" w14:textId="77777777" w:rsidR="00D664C0" w:rsidRPr="0023094B" w:rsidRDefault="00D664C0" w:rsidP="00230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pt;height:12.75pt;visibility:visible;mso-wrap-style:square" o:bullet="t">
        <v:imagedata r:id="rId1" o:title=""/>
      </v:shape>
    </w:pict>
  </w:numPicBullet>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0E5A3F99"/>
    <w:multiLevelType w:val="multilevel"/>
    <w:tmpl w:val="125E18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D345E"/>
    <w:multiLevelType w:val="hybridMultilevel"/>
    <w:tmpl w:val="134823A4"/>
    <w:lvl w:ilvl="0" w:tplc="64847738">
      <w:start w:val="1"/>
      <w:numFmt w:val="decimal"/>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2" w15:restartNumberingAfterBreak="0">
    <w:nsid w:val="3F79550F"/>
    <w:multiLevelType w:val="multilevel"/>
    <w:tmpl w:val="D1367B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443C66DD"/>
    <w:multiLevelType w:val="hybridMultilevel"/>
    <w:tmpl w:val="F76EE3FE"/>
    <w:lvl w:ilvl="0" w:tplc="51627EF4">
      <w:start w:val="1"/>
      <w:numFmt w:val="lowerLetter"/>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9" w15:restartNumberingAfterBreak="0">
    <w:nsid w:val="4A886F3A"/>
    <w:multiLevelType w:val="hybridMultilevel"/>
    <w:tmpl w:val="779C21BA"/>
    <w:lvl w:ilvl="0" w:tplc="1E40D15E">
      <w:start w:val="1"/>
      <w:numFmt w:val="decimal"/>
      <w:lvlText w:val="%1."/>
      <w:lvlJc w:val="left"/>
      <w:pPr>
        <w:ind w:left="720" w:hanging="360"/>
      </w:pPr>
    </w:lvl>
    <w:lvl w:ilvl="1" w:tplc="86EC9F28">
      <w:start w:val="1"/>
      <w:numFmt w:val="lowerLetter"/>
      <w:lvlText w:val="%2."/>
      <w:lvlJc w:val="left"/>
      <w:pPr>
        <w:ind w:left="1440" w:hanging="360"/>
      </w:pPr>
    </w:lvl>
    <w:lvl w:ilvl="2" w:tplc="646CE1B8">
      <w:start w:val="1"/>
      <w:numFmt w:val="lowerRoman"/>
      <w:lvlText w:val="%3."/>
      <w:lvlJc w:val="right"/>
      <w:pPr>
        <w:ind w:left="2160" w:hanging="180"/>
      </w:pPr>
    </w:lvl>
    <w:lvl w:ilvl="3" w:tplc="09DEC772">
      <w:start w:val="1"/>
      <w:numFmt w:val="decimal"/>
      <w:lvlText w:val="%4."/>
      <w:lvlJc w:val="left"/>
      <w:pPr>
        <w:ind w:left="2880" w:hanging="360"/>
      </w:pPr>
    </w:lvl>
    <w:lvl w:ilvl="4" w:tplc="0C208CA8">
      <w:start w:val="1"/>
      <w:numFmt w:val="lowerLetter"/>
      <w:lvlText w:val="%5."/>
      <w:lvlJc w:val="left"/>
      <w:pPr>
        <w:ind w:left="3600" w:hanging="360"/>
      </w:pPr>
    </w:lvl>
    <w:lvl w:ilvl="5" w:tplc="7C66BF60">
      <w:start w:val="1"/>
      <w:numFmt w:val="lowerRoman"/>
      <w:lvlText w:val="%6."/>
      <w:lvlJc w:val="right"/>
      <w:pPr>
        <w:ind w:left="4320" w:hanging="180"/>
      </w:pPr>
    </w:lvl>
    <w:lvl w:ilvl="6" w:tplc="604E173C">
      <w:start w:val="1"/>
      <w:numFmt w:val="decimal"/>
      <w:lvlText w:val="%7."/>
      <w:lvlJc w:val="left"/>
      <w:pPr>
        <w:ind w:left="5040" w:hanging="360"/>
      </w:pPr>
    </w:lvl>
    <w:lvl w:ilvl="7" w:tplc="B086B682">
      <w:start w:val="1"/>
      <w:numFmt w:val="lowerLetter"/>
      <w:lvlText w:val="%8."/>
      <w:lvlJc w:val="left"/>
      <w:pPr>
        <w:ind w:left="5760" w:hanging="360"/>
      </w:pPr>
    </w:lvl>
    <w:lvl w:ilvl="8" w:tplc="0A745C60">
      <w:start w:val="1"/>
      <w:numFmt w:val="lowerRoman"/>
      <w:lvlText w:val="%9."/>
      <w:lvlJc w:val="right"/>
      <w:pPr>
        <w:ind w:left="6480" w:hanging="180"/>
      </w:pPr>
    </w:lvl>
  </w:abstractNum>
  <w:abstractNum w:abstractNumId="30"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31"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416D46"/>
    <w:multiLevelType w:val="multilevel"/>
    <w:tmpl w:val="EA9ACEC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2145D10"/>
    <w:multiLevelType w:val="hybridMultilevel"/>
    <w:tmpl w:val="FF46EBAC"/>
    <w:lvl w:ilvl="0" w:tplc="711A581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7"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4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6299694">
    <w:abstractNumId w:val="29"/>
  </w:num>
  <w:num w:numId="2" w16cid:durableId="1043797930">
    <w:abstractNumId w:val="12"/>
  </w:num>
  <w:num w:numId="3" w16cid:durableId="38014094">
    <w:abstractNumId w:val="35"/>
  </w:num>
  <w:num w:numId="4" w16cid:durableId="1680815908">
    <w:abstractNumId w:val="6"/>
  </w:num>
  <w:num w:numId="5" w16cid:durableId="201790646">
    <w:abstractNumId w:val="34"/>
  </w:num>
  <w:num w:numId="6" w16cid:durableId="824321858">
    <w:abstractNumId w:val="13"/>
  </w:num>
  <w:num w:numId="7" w16cid:durableId="1358894792">
    <w:abstractNumId w:val="46"/>
  </w:num>
  <w:num w:numId="8" w16cid:durableId="502865417">
    <w:abstractNumId w:val="28"/>
  </w:num>
  <w:num w:numId="9" w16cid:durableId="1833328552">
    <w:abstractNumId w:val="21"/>
  </w:num>
  <w:num w:numId="10" w16cid:durableId="1987473815">
    <w:abstractNumId w:val="31"/>
  </w:num>
  <w:num w:numId="11" w16cid:durableId="279263163">
    <w:abstractNumId w:val="40"/>
  </w:num>
  <w:num w:numId="12" w16cid:durableId="1348629454">
    <w:abstractNumId w:val="1"/>
  </w:num>
  <w:num w:numId="13" w16cid:durableId="2121416628">
    <w:abstractNumId w:val="45"/>
  </w:num>
  <w:num w:numId="14" w16cid:durableId="327900360">
    <w:abstractNumId w:val="4"/>
  </w:num>
  <w:num w:numId="15" w16cid:durableId="974527600">
    <w:abstractNumId w:val="23"/>
  </w:num>
  <w:num w:numId="16" w16cid:durableId="759831256">
    <w:abstractNumId w:val="43"/>
  </w:num>
  <w:num w:numId="17" w16cid:durableId="1959871590">
    <w:abstractNumId w:val="3"/>
  </w:num>
  <w:num w:numId="18" w16cid:durableId="842285629">
    <w:abstractNumId w:val="27"/>
  </w:num>
  <w:num w:numId="19" w16cid:durableId="1587349240">
    <w:abstractNumId w:val="9"/>
  </w:num>
  <w:num w:numId="20" w16cid:durableId="2014455437">
    <w:abstractNumId w:val="38"/>
  </w:num>
  <w:num w:numId="21" w16cid:durableId="629290426">
    <w:abstractNumId w:val="32"/>
  </w:num>
  <w:num w:numId="22" w16cid:durableId="1568951967">
    <w:abstractNumId w:val="42"/>
  </w:num>
  <w:num w:numId="23" w16cid:durableId="2019312968">
    <w:abstractNumId w:val="20"/>
  </w:num>
  <w:num w:numId="24" w16cid:durableId="223687257">
    <w:abstractNumId w:val="30"/>
  </w:num>
  <w:num w:numId="25" w16cid:durableId="1242567353">
    <w:abstractNumId w:val="8"/>
  </w:num>
  <w:num w:numId="26" w16cid:durableId="1945335598">
    <w:abstractNumId w:val="16"/>
  </w:num>
  <w:num w:numId="27" w16cid:durableId="2100982196">
    <w:abstractNumId w:val="5"/>
  </w:num>
  <w:num w:numId="28" w16cid:durableId="1254239729">
    <w:abstractNumId w:val="14"/>
  </w:num>
  <w:num w:numId="29" w16cid:durableId="547765103">
    <w:abstractNumId w:val="11"/>
  </w:num>
  <w:num w:numId="30" w16cid:durableId="1234000698">
    <w:abstractNumId w:val="44"/>
  </w:num>
  <w:num w:numId="31" w16cid:durableId="2082870979">
    <w:abstractNumId w:val="19"/>
  </w:num>
  <w:num w:numId="32" w16cid:durableId="2121759412">
    <w:abstractNumId w:val="2"/>
  </w:num>
  <w:num w:numId="33" w16cid:durableId="505555608">
    <w:abstractNumId w:val="37"/>
  </w:num>
  <w:num w:numId="34" w16cid:durableId="1460798535">
    <w:abstractNumId w:val="25"/>
  </w:num>
  <w:num w:numId="35" w16cid:durableId="1446969401">
    <w:abstractNumId w:val="26"/>
  </w:num>
  <w:num w:numId="36" w16cid:durableId="858662769">
    <w:abstractNumId w:val="0"/>
  </w:num>
  <w:num w:numId="37" w16cid:durableId="1693727911">
    <w:abstractNumId w:val="15"/>
  </w:num>
  <w:num w:numId="38" w16cid:durableId="1186167177">
    <w:abstractNumId w:val="39"/>
  </w:num>
  <w:num w:numId="39" w16cid:durableId="1406760658">
    <w:abstractNumId w:val="36"/>
  </w:num>
  <w:num w:numId="40" w16cid:durableId="1580015209">
    <w:abstractNumId w:val="22"/>
  </w:num>
  <w:num w:numId="41" w16cid:durableId="1245995380">
    <w:abstractNumId w:val="33"/>
  </w:num>
  <w:num w:numId="42" w16cid:durableId="2090467603">
    <w:abstractNumId w:val="7"/>
  </w:num>
  <w:num w:numId="43" w16cid:durableId="1903363733">
    <w:abstractNumId w:val="10"/>
  </w:num>
  <w:num w:numId="44" w16cid:durableId="1321470156">
    <w:abstractNumId w:val="24"/>
  </w:num>
  <w:num w:numId="45" w16cid:durableId="1134955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9541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0073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7194335">
    <w:abstractNumId w:val="41"/>
  </w:num>
  <w:num w:numId="49" w16cid:durableId="14428420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4116"/>
    <w:rsid w:val="00006E1B"/>
    <w:rsid w:val="00007A21"/>
    <w:rsid w:val="00007DBE"/>
    <w:rsid w:val="00010032"/>
    <w:rsid w:val="0001377A"/>
    <w:rsid w:val="00013EF7"/>
    <w:rsid w:val="000144BD"/>
    <w:rsid w:val="000149FD"/>
    <w:rsid w:val="000153B5"/>
    <w:rsid w:val="00015DBC"/>
    <w:rsid w:val="00016154"/>
    <w:rsid w:val="00016465"/>
    <w:rsid w:val="00021D1A"/>
    <w:rsid w:val="00022767"/>
    <w:rsid w:val="00023A34"/>
    <w:rsid w:val="00024002"/>
    <w:rsid w:val="000249A2"/>
    <w:rsid w:val="00026D3D"/>
    <w:rsid w:val="000273A8"/>
    <w:rsid w:val="00030279"/>
    <w:rsid w:val="0003195C"/>
    <w:rsid w:val="000320BF"/>
    <w:rsid w:val="00032E00"/>
    <w:rsid w:val="000339F6"/>
    <w:rsid w:val="000351C4"/>
    <w:rsid w:val="00035A39"/>
    <w:rsid w:val="00036324"/>
    <w:rsid w:val="0003651D"/>
    <w:rsid w:val="000409C5"/>
    <w:rsid w:val="000411F6"/>
    <w:rsid w:val="00042A0A"/>
    <w:rsid w:val="0004404E"/>
    <w:rsid w:val="000457A9"/>
    <w:rsid w:val="00046507"/>
    <w:rsid w:val="0004732A"/>
    <w:rsid w:val="000503D0"/>
    <w:rsid w:val="000503D6"/>
    <w:rsid w:val="00050505"/>
    <w:rsid w:val="00050C92"/>
    <w:rsid w:val="00052070"/>
    <w:rsid w:val="00055E2A"/>
    <w:rsid w:val="000564F3"/>
    <w:rsid w:val="000569B4"/>
    <w:rsid w:val="00057017"/>
    <w:rsid w:val="00057268"/>
    <w:rsid w:val="0005784C"/>
    <w:rsid w:val="000602B6"/>
    <w:rsid w:val="00061A9C"/>
    <w:rsid w:val="00061EFA"/>
    <w:rsid w:val="00061FF6"/>
    <w:rsid w:val="00062304"/>
    <w:rsid w:val="00062A7B"/>
    <w:rsid w:val="00062A8D"/>
    <w:rsid w:val="00062D5A"/>
    <w:rsid w:val="000648AE"/>
    <w:rsid w:val="00072298"/>
    <w:rsid w:val="00072C2A"/>
    <w:rsid w:val="000739D2"/>
    <w:rsid w:val="00073C15"/>
    <w:rsid w:val="00074615"/>
    <w:rsid w:val="00074F09"/>
    <w:rsid w:val="000763A6"/>
    <w:rsid w:val="00081175"/>
    <w:rsid w:val="00083256"/>
    <w:rsid w:val="000832F1"/>
    <w:rsid w:val="000839DB"/>
    <w:rsid w:val="000845B3"/>
    <w:rsid w:val="000854A0"/>
    <w:rsid w:val="000867CA"/>
    <w:rsid w:val="00092FF0"/>
    <w:rsid w:val="000964E6"/>
    <w:rsid w:val="00097677"/>
    <w:rsid w:val="000A142D"/>
    <w:rsid w:val="000A4A7F"/>
    <w:rsid w:val="000A5C6E"/>
    <w:rsid w:val="000A73F6"/>
    <w:rsid w:val="000A7E56"/>
    <w:rsid w:val="000B05A6"/>
    <w:rsid w:val="000B0EA8"/>
    <w:rsid w:val="000B11F7"/>
    <w:rsid w:val="000B125E"/>
    <w:rsid w:val="000B1A95"/>
    <w:rsid w:val="000B1FD3"/>
    <w:rsid w:val="000B38D9"/>
    <w:rsid w:val="000B6A78"/>
    <w:rsid w:val="000C36B4"/>
    <w:rsid w:val="000C3F13"/>
    <w:rsid w:val="000C458D"/>
    <w:rsid w:val="000C5657"/>
    <w:rsid w:val="000C5C3E"/>
    <w:rsid w:val="000C62BC"/>
    <w:rsid w:val="000C70C6"/>
    <w:rsid w:val="000D3803"/>
    <w:rsid w:val="000D3CC8"/>
    <w:rsid w:val="000D446A"/>
    <w:rsid w:val="000D485D"/>
    <w:rsid w:val="000D4F54"/>
    <w:rsid w:val="000D7F3B"/>
    <w:rsid w:val="000E173E"/>
    <w:rsid w:val="000E1EAA"/>
    <w:rsid w:val="000E448E"/>
    <w:rsid w:val="000F01E7"/>
    <w:rsid w:val="000F035B"/>
    <w:rsid w:val="000F2462"/>
    <w:rsid w:val="000F293F"/>
    <w:rsid w:val="000F43E9"/>
    <w:rsid w:val="000F478E"/>
    <w:rsid w:val="000F4BDA"/>
    <w:rsid w:val="000F4D9B"/>
    <w:rsid w:val="000F7D0B"/>
    <w:rsid w:val="00100D3B"/>
    <w:rsid w:val="00102EAE"/>
    <w:rsid w:val="00103683"/>
    <w:rsid w:val="00103938"/>
    <w:rsid w:val="00106575"/>
    <w:rsid w:val="00110174"/>
    <w:rsid w:val="00110527"/>
    <w:rsid w:val="00112C93"/>
    <w:rsid w:val="00112E96"/>
    <w:rsid w:val="00116687"/>
    <w:rsid w:val="00116B71"/>
    <w:rsid w:val="00120EA2"/>
    <w:rsid w:val="00121322"/>
    <w:rsid w:val="00121F0E"/>
    <w:rsid w:val="001228D3"/>
    <w:rsid w:val="00123601"/>
    <w:rsid w:val="00123E16"/>
    <w:rsid w:val="00124C1E"/>
    <w:rsid w:val="0012606F"/>
    <w:rsid w:val="001260C1"/>
    <w:rsid w:val="001271E7"/>
    <w:rsid w:val="00127A38"/>
    <w:rsid w:val="00131A6A"/>
    <w:rsid w:val="00131C02"/>
    <w:rsid w:val="00133705"/>
    <w:rsid w:val="00137C3F"/>
    <w:rsid w:val="00141BDA"/>
    <w:rsid w:val="00145602"/>
    <w:rsid w:val="00146999"/>
    <w:rsid w:val="00146B3D"/>
    <w:rsid w:val="00146D7F"/>
    <w:rsid w:val="00152168"/>
    <w:rsid w:val="00153A48"/>
    <w:rsid w:val="001552A5"/>
    <w:rsid w:val="00156C80"/>
    <w:rsid w:val="0015731E"/>
    <w:rsid w:val="001620C2"/>
    <w:rsid w:val="00164017"/>
    <w:rsid w:val="001644B4"/>
    <w:rsid w:val="00165C21"/>
    <w:rsid w:val="001669CD"/>
    <w:rsid w:val="001670FC"/>
    <w:rsid w:val="00167BDC"/>
    <w:rsid w:val="00170808"/>
    <w:rsid w:val="00170CFE"/>
    <w:rsid w:val="0017306B"/>
    <w:rsid w:val="00173744"/>
    <w:rsid w:val="00174087"/>
    <w:rsid w:val="00174B65"/>
    <w:rsid w:val="001751DD"/>
    <w:rsid w:val="00177412"/>
    <w:rsid w:val="00180775"/>
    <w:rsid w:val="0018138B"/>
    <w:rsid w:val="0018181D"/>
    <w:rsid w:val="00182EBF"/>
    <w:rsid w:val="001832CD"/>
    <w:rsid w:val="00183449"/>
    <w:rsid w:val="00183D62"/>
    <w:rsid w:val="001855D4"/>
    <w:rsid w:val="0019101F"/>
    <w:rsid w:val="00192883"/>
    <w:rsid w:val="001947E3"/>
    <w:rsid w:val="0019555C"/>
    <w:rsid w:val="00196A05"/>
    <w:rsid w:val="00196DFF"/>
    <w:rsid w:val="00197655"/>
    <w:rsid w:val="001977C5"/>
    <w:rsid w:val="001A3F5C"/>
    <w:rsid w:val="001A62E3"/>
    <w:rsid w:val="001A6329"/>
    <w:rsid w:val="001A6A51"/>
    <w:rsid w:val="001A7925"/>
    <w:rsid w:val="001B1C67"/>
    <w:rsid w:val="001B5A3A"/>
    <w:rsid w:val="001B6AC7"/>
    <w:rsid w:val="001B7C8E"/>
    <w:rsid w:val="001C0251"/>
    <w:rsid w:val="001C0486"/>
    <w:rsid w:val="001C079E"/>
    <w:rsid w:val="001C0B00"/>
    <w:rsid w:val="001C3F02"/>
    <w:rsid w:val="001C3FD5"/>
    <w:rsid w:val="001C46A4"/>
    <w:rsid w:val="001C5171"/>
    <w:rsid w:val="001D0111"/>
    <w:rsid w:val="001D1E0B"/>
    <w:rsid w:val="001D2738"/>
    <w:rsid w:val="001D36FC"/>
    <w:rsid w:val="001D46D4"/>
    <w:rsid w:val="001D5F20"/>
    <w:rsid w:val="001D6DDE"/>
    <w:rsid w:val="001E1071"/>
    <w:rsid w:val="001E1E10"/>
    <w:rsid w:val="001E20B6"/>
    <w:rsid w:val="001E2862"/>
    <w:rsid w:val="001E38DA"/>
    <w:rsid w:val="001E3D78"/>
    <w:rsid w:val="001E565A"/>
    <w:rsid w:val="001E583E"/>
    <w:rsid w:val="001E69C4"/>
    <w:rsid w:val="001F3D59"/>
    <w:rsid w:val="001F6112"/>
    <w:rsid w:val="001F67D8"/>
    <w:rsid w:val="00200171"/>
    <w:rsid w:val="002020DE"/>
    <w:rsid w:val="00202620"/>
    <w:rsid w:val="00204C3F"/>
    <w:rsid w:val="00205884"/>
    <w:rsid w:val="0020589C"/>
    <w:rsid w:val="00205FED"/>
    <w:rsid w:val="00206C76"/>
    <w:rsid w:val="00207E9D"/>
    <w:rsid w:val="00210AAF"/>
    <w:rsid w:val="00211079"/>
    <w:rsid w:val="00211554"/>
    <w:rsid w:val="00211C7D"/>
    <w:rsid w:val="00212D51"/>
    <w:rsid w:val="00214086"/>
    <w:rsid w:val="002141C2"/>
    <w:rsid w:val="002158D4"/>
    <w:rsid w:val="002158F0"/>
    <w:rsid w:val="00215A91"/>
    <w:rsid w:val="00215AA5"/>
    <w:rsid w:val="00216A2A"/>
    <w:rsid w:val="0022036D"/>
    <w:rsid w:val="002210ED"/>
    <w:rsid w:val="002232B0"/>
    <w:rsid w:val="00224E0D"/>
    <w:rsid w:val="0023094B"/>
    <w:rsid w:val="00230EE7"/>
    <w:rsid w:val="002317FC"/>
    <w:rsid w:val="002327B4"/>
    <w:rsid w:val="00232975"/>
    <w:rsid w:val="002338FA"/>
    <w:rsid w:val="00235554"/>
    <w:rsid w:val="002358AC"/>
    <w:rsid w:val="00235D2E"/>
    <w:rsid w:val="00240C8D"/>
    <w:rsid w:val="0024137B"/>
    <w:rsid w:val="002422B6"/>
    <w:rsid w:val="00243FAA"/>
    <w:rsid w:val="0024554E"/>
    <w:rsid w:val="00245608"/>
    <w:rsid w:val="0024619A"/>
    <w:rsid w:val="0024773F"/>
    <w:rsid w:val="00254662"/>
    <w:rsid w:val="00254FC6"/>
    <w:rsid w:val="00255F08"/>
    <w:rsid w:val="0025729A"/>
    <w:rsid w:val="00257AC2"/>
    <w:rsid w:val="002632B5"/>
    <w:rsid w:val="002635A5"/>
    <w:rsid w:val="00263C07"/>
    <w:rsid w:val="00265562"/>
    <w:rsid w:val="00266BF7"/>
    <w:rsid w:val="00271679"/>
    <w:rsid w:val="00271EA5"/>
    <w:rsid w:val="00273789"/>
    <w:rsid w:val="00273C34"/>
    <w:rsid w:val="00273D78"/>
    <w:rsid w:val="00274751"/>
    <w:rsid w:val="00275084"/>
    <w:rsid w:val="002771CE"/>
    <w:rsid w:val="00277EAC"/>
    <w:rsid w:val="0028166D"/>
    <w:rsid w:val="00282366"/>
    <w:rsid w:val="002829E7"/>
    <w:rsid w:val="00283715"/>
    <w:rsid w:val="00284BA7"/>
    <w:rsid w:val="00284BF1"/>
    <w:rsid w:val="002853F4"/>
    <w:rsid w:val="002866BA"/>
    <w:rsid w:val="0028694A"/>
    <w:rsid w:val="00290C96"/>
    <w:rsid w:val="00292E8B"/>
    <w:rsid w:val="00294A66"/>
    <w:rsid w:val="00294B6B"/>
    <w:rsid w:val="0029564C"/>
    <w:rsid w:val="00295E26"/>
    <w:rsid w:val="0029730A"/>
    <w:rsid w:val="002976B4"/>
    <w:rsid w:val="00297767"/>
    <w:rsid w:val="002A0847"/>
    <w:rsid w:val="002A1259"/>
    <w:rsid w:val="002A4FD2"/>
    <w:rsid w:val="002A553F"/>
    <w:rsid w:val="002A5FDC"/>
    <w:rsid w:val="002A64F1"/>
    <w:rsid w:val="002B029F"/>
    <w:rsid w:val="002B14AD"/>
    <w:rsid w:val="002B1F44"/>
    <w:rsid w:val="002B2444"/>
    <w:rsid w:val="002B259A"/>
    <w:rsid w:val="002B36A0"/>
    <w:rsid w:val="002B42AA"/>
    <w:rsid w:val="002B46BD"/>
    <w:rsid w:val="002B4BC9"/>
    <w:rsid w:val="002B5A34"/>
    <w:rsid w:val="002B648F"/>
    <w:rsid w:val="002B72B8"/>
    <w:rsid w:val="002C1486"/>
    <w:rsid w:val="002C295B"/>
    <w:rsid w:val="002C3997"/>
    <w:rsid w:val="002C3D4C"/>
    <w:rsid w:val="002C48D1"/>
    <w:rsid w:val="002C7B7D"/>
    <w:rsid w:val="002D1457"/>
    <w:rsid w:val="002D1CF8"/>
    <w:rsid w:val="002D38D4"/>
    <w:rsid w:val="002D4CCF"/>
    <w:rsid w:val="002D4E98"/>
    <w:rsid w:val="002D5A90"/>
    <w:rsid w:val="002D5CF5"/>
    <w:rsid w:val="002E0C98"/>
    <w:rsid w:val="002E4589"/>
    <w:rsid w:val="002E50F1"/>
    <w:rsid w:val="002E590E"/>
    <w:rsid w:val="002F4314"/>
    <w:rsid w:val="002F53A7"/>
    <w:rsid w:val="002F577F"/>
    <w:rsid w:val="002F57E5"/>
    <w:rsid w:val="002F5C0F"/>
    <w:rsid w:val="002F6E79"/>
    <w:rsid w:val="00301893"/>
    <w:rsid w:val="00302482"/>
    <w:rsid w:val="003025B6"/>
    <w:rsid w:val="00302CDD"/>
    <w:rsid w:val="00302FAE"/>
    <w:rsid w:val="00303E8C"/>
    <w:rsid w:val="0030405D"/>
    <w:rsid w:val="00311C5E"/>
    <w:rsid w:val="00312669"/>
    <w:rsid w:val="003158C1"/>
    <w:rsid w:val="003172E8"/>
    <w:rsid w:val="00317F98"/>
    <w:rsid w:val="00320113"/>
    <w:rsid w:val="003201C4"/>
    <w:rsid w:val="00321C61"/>
    <w:rsid w:val="0032294C"/>
    <w:rsid w:val="00322DDB"/>
    <w:rsid w:val="00323330"/>
    <w:rsid w:val="003247E7"/>
    <w:rsid w:val="00334A3A"/>
    <w:rsid w:val="00335B83"/>
    <w:rsid w:val="003371B6"/>
    <w:rsid w:val="00341C88"/>
    <w:rsid w:val="00345742"/>
    <w:rsid w:val="003474B3"/>
    <w:rsid w:val="00347C88"/>
    <w:rsid w:val="00351A80"/>
    <w:rsid w:val="00351DEA"/>
    <w:rsid w:val="003520CD"/>
    <w:rsid w:val="003528C1"/>
    <w:rsid w:val="0035311F"/>
    <w:rsid w:val="00356B87"/>
    <w:rsid w:val="00357CAB"/>
    <w:rsid w:val="00361360"/>
    <w:rsid w:val="0036223D"/>
    <w:rsid w:val="00363310"/>
    <w:rsid w:val="003642E1"/>
    <w:rsid w:val="00364C45"/>
    <w:rsid w:val="00365010"/>
    <w:rsid w:val="003654AE"/>
    <w:rsid w:val="00366D39"/>
    <w:rsid w:val="00367D5A"/>
    <w:rsid w:val="003708FB"/>
    <w:rsid w:val="00370CD8"/>
    <w:rsid w:val="003746B8"/>
    <w:rsid w:val="00376C3B"/>
    <w:rsid w:val="00382427"/>
    <w:rsid w:val="00382C03"/>
    <w:rsid w:val="00383DBC"/>
    <w:rsid w:val="00384FA1"/>
    <w:rsid w:val="003857CD"/>
    <w:rsid w:val="003879DE"/>
    <w:rsid w:val="00387F69"/>
    <w:rsid w:val="0039020C"/>
    <w:rsid w:val="003902E5"/>
    <w:rsid w:val="00391D42"/>
    <w:rsid w:val="003935CC"/>
    <w:rsid w:val="003954BF"/>
    <w:rsid w:val="003965B9"/>
    <w:rsid w:val="00396F37"/>
    <w:rsid w:val="00396F45"/>
    <w:rsid w:val="003970EA"/>
    <w:rsid w:val="003972F4"/>
    <w:rsid w:val="003975B9"/>
    <w:rsid w:val="003977B6"/>
    <w:rsid w:val="003A07EB"/>
    <w:rsid w:val="003A09B9"/>
    <w:rsid w:val="003A3C2E"/>
    <w:rsid w:val="003A40F3"/>
    <w:rsid w:val="003A5EB9"/>
    <w:rsid w:val="003A6E5A"/>
    <w:rsid w:val="003A6F83"/>
    <w:rsid w:val="003A73FC"/>
    <w:rsid w:val="003A7757"/>
    <w:rsid w:val="003A7876"/>
    <w:rsid w:val="003B0288"/>
    <w:rsid w:val="003B10B7"/>
    <w:rsid w:val="003B2E09"/>
    <w:rsid w:val="003B5AB5"/>
    <w:rsid w:val="003B7977"/>
    <w:rsid w:val="003B7F7C"/>
    <w:rsid w:val="003C0699"/>
    <w:rsid w:val="003C1177"/>
    <w:rsid w:val="003C1EA4"/>
    <w:rsid w:val="003C37E4"/>
    <w:rsid w:val="003C43AA"/>
    <w:rsid w:val="003C5A12"/>
    <w:rsid w:val="003C5C74"/>
    <w:rsid w:val="003C6919"/>
    <w:rsid w:val="003D0DCD"/>
    <w:rsid w:val="003D3C73"/>
    <w:rsid w:val="003D6B4D"/>
    <w:rsid w:val="003D6C9F"/>
    <w:rsid w:val="003E0A25"/>
    <w:rsid w:val="003E2A2D"/>
    <w:rsid w:val="003E7105"/>
    <w:rsid w:val="003F118E"/>
    <w:rsid w:val="003F2681"/>
    <w:rsid w:val="003F3B56"/>
    <w:rsid w:val="003F4663"/>
    <w:rsid w:val="003F5C5B"/>
    <w:rsid w:val="003F5EB6"/>
    <w:rsid w:val="003F6008"/>
    <w:rsid w:val="003F7073"/>
    <w:rsid w:val="00404ABB"/>
    <w:rsid w:val="00406735"/>
    <w:rsid w:val="00410344"/>
    <w:rsid w:val="00412A17"/>
    <w:rsid w:val="00413301"/>
    <w:rsid w:val="00416B1C"/>
    <w:rsid w:val="0042061A"/>
    <w:rsid w:val="00423461"/>
    <w:rsid w:val="00423851"/>
    <w:rsid w:val="00424168"/>
    <w:rsid w:val="0042749D"/>
    <w:rsid w:val="004316E1"/>
    <w:rsid w:val="0043219F"/>
    <w:rsid w:val="004353B9"/>
    <w:rsid w:val="004357D5"/>
    <w:rsid w:val="00436977"/>
    <w:rsid w:val="00440A7F"/>
    <w:rsid w:val="00440EC5"/>
    <w:rsid w:val="004429ED"/>
    <w:rsid w:val="0044466B"/>
    <w:rsid w:val="00444C2B"/>
    <w:rsid w:val="004450F2"/>
    <w:rsid w:val="00445426"/>
    <w:rsid w:val="00453215"/>
    <w:rsid w:val="00454007"/>
    <w:rsid w:val="00462421"/>
    <w:rsid w:val="0046270F"/>
    <w:rsid w:val="004633D2"/>
    <w:rsid w:val="00463CFD"/>
    <w:rsid w:val="0046657E"/>
    <w:rsid w:val="0046667F"/>
    <w:rsid w:val="004668D6"/>
    <w:rsid w:val="00471035"/>
    <w:rsid w:val="00471176"/>
    <w:rsid w:val="00474A15"/>
    <w:rsid w:val="004766BD"/>
    <w:rsid w:val="0047738E"/>
    <w:rsid w:val="0048056D"/>
    <w:rsid w:val="004817C8"/>
    <w:rsid w:val="00483ACB"/>
    <w:rsid w:val="00483EDB"/>
    <w:rsid w:val="00484EAA"/>
    <w:rsid w:val="004858D2"/>
    <w:rsid w:val="004868E5"/>
    <w:rsid w:val="004869D8"/>
    <w:rsid w:val="00491A51"/>
    <w:rsid w:val="00491C0A"/>
    <w:rsid w:val="00492E53"/>
    <w:rsid w:val="0049301B"/>
    <w:rsid w:val="00493417"/>
    <w:rsid w:val="004953EC"/>
    <w:rsid w:val="004A417D"/>
    <w:rsid w:val="004A4CC0"/>
    <w:rsid w:val="004A5100"/>
    <w:rsid w:val="004A552B"/>
    <w:rsid w:val="004B230C"/>
    <w:rsid w:val="004B2AF2"/>
    <w:rsid w:val="004B454F"/>
    <w:rsid w:val="004B5BDA"/>
    <w:rsid w:val="004B7E88"/>
    <w:rsid w:val="004C099B"/>
    <w:rsid w:val="004C333D"/>
    <w:rsid w:val="004C3E61"/>
    <w:rsid w:val="004C4885"/>
    <w:rsid w:val="004C48EF"/>
    <w:rsid w:val="004C4999"/>
    <w:rsid w:val="004C56AA"/>
    <w:rsid w:val="004C60C1"/>
    <w:rsid w:val="004C69E0"/>
    <w:rsid w:val="004C7C8F"/>
    <w:rsid w:val="004D164E"/>
    <w:rsid w:val="004D56FC"/>
    <w:rsid w:val="004D5EAE"/>
    <w:rsid w:val="004D666D"/>
    <w:rsid w:val="004E07EB"/>
    <w:rsid w:val="004E0D87"/>
    <w:rsid w:val="004E43C8"/>
    <w:rsid w:val="004E4C92"/>
    <w:rsid w:val="004E5D97"/>
    <w:rsid w:val="004E641E"/>
    <w:rsid w:val="004E6923"/>
    <w:rsid w:val="004E6CFE"/>
    <w:rsid w:val="004F03A2"/>
    <w:rsid w:val="004F0A54"/>
    <w:rsid w:val="004F10A2"/>
    <w:rsid w:val="004F111F"/>
    <w:rsid w:val="004F144C"/>
    <w:rsid w:val="004F2418"/>
    <w:rsid w:val="004F270C"/>
    <w:rsid w:val="004F3617"/>
    <w:rsid w:val="004F4740"/>
    <w:rsid w:val="004F5EDC"/>
    <w:rsid w:val="004F6F48"/>
    <w:rsid w:val="004F73A0"/>
    <w:rsid w:val="004F750A"/>
    <w:rsid w:val="00501201"/>
    <w:rsid w:val="00502846"/>
    <w:rsid w:val="00502DE6"/>
    <w:rsid w:val="00502FB4"/>
    <w:rsid w:val="00503709"/>
    <w:rsid w:val="005051A0"/>
    <w:rsid w:val="00510D72"/>
    <w:rsid w:val="0051159A"/>
    <w:rsid w:val="00513249"/>
    <w:rsid w:val="005169E2"/>
    <w:rsid w:val="00517BF6"/>
    <w:rsid w:val="00520122"/>
    <w:rsid w:val="00521206"/>
    <w:rsid w:val="00521219"/>
    <w:rsid w:val="00521B37"/>
    <w:rsid w:val="005235BE"/>
    <w:rsid w:val="00524E45"/>
    <w:rsid w:val="00526FB8"/>
    <w:rsid w:val="005275CE"/>
    <w:rsid w:val="00527601"/>
    <w:rsid w:val="00527778"/>
    <w:rsid w:val="00531847"/>
    <w:rsid w:val="00531CCD"/>
    <w:rsid w:val="0053220D"/>
    <w:rsid w:val="00532649"/>
    <w:rsid w:val="005332DF"/>
    <w:rsid w:val="00534CEB"/>
    <w:rsid w:val="00535F48"/>
    <w:rsid w:val="0054226D"/>
    <w:rsid w:val="0054466F"/>
    <w:rsid w:val="0054529C"/>
    <w:rsid w:val="00546F4D"/>
    <w:rsid w:val="0055007F"/>
    <w:rsid w:val="0055070F"/>
    <w:rsid w:val="00550D10"/>
    <w:rsid w:val="0055107F"/>
    <w:rsid w:val="0055239A"/>
    <w:rsid w:val="005551B1"/>
    <w:rsid w:val="0055692F"/>
    <w:rsid w:val="005603F1"/>
    <w:rsid w:val="00560DEB"/>
    <w:rsid w:val="00562446"/>
    <w:rsid w:val="00562892"/>
    <w:rsid w:val="00563C85"/>
    <w:rsid w:val="005640B9"/>
    <w:rsid w:val="005645EC"/>
    <w:rsid w:val="00564C2E"/>
    <w:rsid w:val="00566421"/>
    <w:rsid w:val="00566AA7"/>
    <w:rsid w:val="005720B9"/>
    <w:rsid w:val="00572E9A"/>
    <w:rsid w:val="0057359F"/>
    <w:rsid w:val="005737D5"/>
    <w:rsid w:val="005741D0"/>
    <w:rsid w:val="0057421E"/>
    <w:rsid w:val="00574315"/>
    <w:rsid w:val="005744EB"/>
    <w:rsid w:val="00574C3F"/>
    <w:rsid w:val="005754B4"/>
    <w:rsid w:val="00575B7F"/>
    <w:rsid w:val="005800FE"/>
    <w:rsid w:val="00580496"/>
    <w:rsid w:val="005830AA"/>
    <w:rsid w:val="00585256"/>
    <w:rsid w:val="00586078"/>
    <w:rsid w:val="00586C75"/>
    <w:rsid w:val="00590F24"/>
    <w:rsid w:val="00591B3C"/>
    <w:rsid w:val="00591DEC"/>
    <w:rsid w:val="0059659D"/>
    <w:rsid w:val="00597DFB"/>
    <w:rsid w:val="005A26C2"/>
    <w:rsid w:val="005A2E97"/>
    <w:rsid w:val="005A4CA0"/>
    <w:rsid w:val="005A5356"/>
    <w:rsid w:val="005B1EF4"/>
    <w:rsid w:val="005B20FB"/>
    <w:rsid w:val="005B22F8"/>
    <w:rsid w:val="005B251F"/>
    <w:rsid w:val="005B630E"/>
    <w:rsid w:val="005B6362"/>
    <w:rsid w:val="005B7FAD"/>
    <w:rsid w:val="005C0DBA"/>
    <w:rsid w:val="005C1C37"/>
    <w:rsid w:val="005C301C"/>
    <w:rsid w:val="005C5B90"/>
    <w:rsid w:val="005C6453"/>
    <w:rsid w:val="005C6BE0"/>
    <w:rsid w:val="005C7164"/>
    <w:rsid w:val="005C7C71"/>
    <w:rsid w:val="005D6DF5"/>
    <w:rsid w:val="005E0005"/>
    <w:rsid w:val="005E05A2"/>
    <w:rsid w:val="005E2626"/>
    <w:rsid w:val="005E29CE"/>
    <w:rsid w:val="005E2CE7"/>
    <w:rsid w:val="005E690A"/>
    <w:rsid w:val="005F1061"/>
    <w:rsid w:val="005F1AB5"/>
    <w:rsid w:val="005F1CC1"/>
    <w:rsid w:val="005F22A0"/>
    <w:rsid w:val="005F2AB9"/>
    <w:rsid w:val="005F2EF1"/>
    <w:rsid w:val="005F311F"/>
    <w:rsid w:val="005F57EF"/>
    <w:rsid w:val="005F6F1B"/>
    <w:rsid w:val="005F7107"/>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456E"/>
    <w:rsid w:val="00614EE5"/>
    <w:rsid w:val="00615C56"/>
    <w:rsid w:val="00621E5E"/>
    <w:rsid w:val="0062549D"/>
    <w:rsid w:val="00625A67"/>
    <w:rsid w:val="00625B87"/>
    <w:rsid w:val="00625CD0"/>
    <w:rsid w:val="00626EC7"/>
    <w:rsid w:val="00633980"/>
    <w:rsid w:val="00633DDD"/>
    <w:rsid w:val="00633F62"/>
    <w:rsid w:val="006346A7"/>
    <w:rsid w:val="0063504C"/>
    <w:rsid w:val="00637704"/>
    <w:rsid w:val="00637A75"/>
    <w:rsid w:val="00640932"/>
    <w:rsid w:val="006412F0"/>
    <w:rsid w:val="00642E37"/>
    <w:rsid w:val="006440E7"/>
    <w:rsid w:val="0064477C"/>
    <w:rsid w:val="00644AFC"/>
    <w:rsid w:val="00647303"/>
    <w:rsid w:val="006500D1"/>
    <w:rsid w:val="00650F85"/>
    <w:rsid w:val="00651E33"/>
    <w:rsid w:val="006526A0"/>
    <w:rsid w:val="006526DA"/>
    <w:rsid w:val="00653C96"/>
    <w:rsid w:val="0065416B"/>
    <w:rsid w:val="00654C31"/>
    <w:rsid w:val="00654CFB"/>
    <w:rsid w:val="0065505B"/>
    <w:rsid w:val="006552DA"/>
    <w:rsid w:val="006563EB"/>
    <w:rsid w:val="00657BAB"/>
    <w:rsid w:val="0066219D"/>
    <w:rsid w:val="00663FCD"/>
    <w:rsid w:val="00664670"/>
    <w:rsid w:val="006655D2"/>
    <w:rsid w:val="00667D2B"/>
    <w:rsid w:val="0067345A"/>
    <w:rsid w:val="006741BE"/>
    <w:rsid w:val="006745B3"/>
    <w:rsid w:val="006746C3"/>
    <w:rsid w:val="00674E22"/>
    <w:rsid w:val="0067508A"/>
    <w:rsid w:val="00675C21"/>
    <w:rsid w:val="006768E8"/>
    <w:rsid w:val="0067706E"/>
    <w:rsid w:val="0068067C"/>
    <w:rsid w:val="0068152C"/>
    <w:rsid w:val="006819A1"/>
    <w:rsid w:val="006857D2"/>
    <w:rsid w:val="00686C28"/>
    <w:rsid w:val="0068765B"/>
    <w:rsid w:val="00690840"/>
    <w:rsid w:val="006926D2"/>
    <w:rsid w:val="00695AB8"/>
    <w:rsid w:val="006A0A6D"/>
    <w:rsid w:val="006A243F"/>
    <w:rsid w:val="006A37BD"/>
    <w:rsid w:val="006A52DF"/>
    <w:rsid w:val="006A5E61"/>
    <w:rsid w:val="006A61D6"/>
    <w:rsid w:val="006A76AA"/>
    <w:rsid w:val="006A76C0"/>
    <w:rsid w:val="006A7FE5"/>
    <w:rsid w:val="006B3358"/>
    <w:rsid w:val="006B3D9D"/>
    <w:rsid w:val="006B4720"/>
    <w:rsid w:val="006B5B95"/>
    <w:rsid w:val="006B615B"/>
    <w:rsid w:val="006B6AE3"/>
    <w:rsid w:val="006B71CB"/>
    <w:rsid w:val="006C0F19"/>
    <w:rsid w:val="006C4E6E"/>
    <w:rsid w:val="006C5CF2"/>
    <w:rsid w:val="006C619B"/>
    <w:rsid w:val="006C61BF"/>
    <w:rsid w:val="006D07C0"/>
    <w:rsid w:val="006D1AAF"/>
    <w:rsid w:val="006D364D"/>
    <w:rsid w:val="006D533D"/>
    <w:rsid w:val="006D67BB"/>
    <w:rsid w:val="006D68B4"/>
    <w:rsid w:val="006E07E4"/>
    <w:rsid w:val="006E21DD"/>
    <w:rsid w:val="006E347C"/>
    <w:rsid w:val="006E492E"/>
    <w:rsid w:val="006E66ED"/>
    <w:rsid w:val="006E7EC2"/>
    <w:rsid w:val="006F1A0E"/>
    <w:rsid w:val="006F2158"/>
    <w:rsid w:val="006F257C"/>
    <w:rsid w:val="006F4BB3"/>
    <w:rsid w:val="006F6328"/>
    <w:rsid w:val="007005E2"/>
    <w:rsid w:val="00702BBB"/>
    <w:rsid w:val="007037AF"/>
    <w:rsid w:val="007038CC"/>
    <w:rsid w:val="00703FCA"/>
    <w:rsid w:val="00704667"/>
    <w:rsid w:val="00704C12"/>
    <w:rsid w:val="00705BB3"/>
    <w:rsid w:val="00714314"/>
    <w:rsid w:val="00717AF4"/>
    <w:rsid w:val="0072036E"/>
    <w:rsid w:val="00721765"/>
    <w:rsid w:val="00722BA5"/>
    <w:rsid w:val="00731D5A"/>
    <w:rsid w:val="00731E9D"/>
    <w:rsid w:val="00732ED2"/>
    <w:rsid w:val="007336E0"/>
    <w:rsid w:val="00734DFC"/>
    <w:rsid w:val="00735445"/>
    <w:rsid w:val="007357EB"/>
    <w:rsid w:val="007370B2"/>
    <w:rsid w:val="007400AE"/>
    <w:rsid w:val="00742ED4"/>
    <w:rsid w:val="00743935"/>
    <w:rsid w:val="00747C34"/>
    <w:rsid w:val="0075015F"/>
    <w:rsid w:val="00750684"/>
    <w:rsid w:val="0075069F"/>
    <w:rsid w:val="0075098B"/>
    <w:rsid w:val="00751905"/>
    <w:rsid w:val="00752CA4"/>
    <w:rsid w:val="00756D45"/>
    <w:rsid w:val="007572F8"/>
    <w:rsid w:val="00757795"/>
    <w:rsid w:val="00757DC0"/>
    <w:rsid w:val="00757FDE"/>
    <w:rsid w:val="0076117B"/>
    <w:rsid w:val="007611BC"/>
    <w:rsid w:val="0076138F"/>
    <w:rsid w:val="00761AED"/>
    <w:rsid w:val="0076312C"/>
    <w:rsid w:val="007647D8"/>
    <w:rsid w:val="00764DFB"/>
    <w:rsid w:val="00765AA1"/>
    <w:rsid w:val="007708DD"/>
    <w:rsid w:val="00771429"/>
    <w:rsid w:val="0077286C"/>
    <w:rsid w:val="00773FE3"/>
    <w:rsid w:val="007743BA"/>
    <w:rsid w:val="00781992"/>
    <w:rsid w:val="00781C79"/>
    <w:rsid w:val="0078256A"/>
    <w:rsid w:val="007825C3"/>
    <w:rsid w:val="00782B08"/>
    <w:rsid w:val="00783FB1"/>
    <w:rsid w:val="0078779C"/>
    <w:rsid w:val="00792A68"/>
    <w:rsid w:val="0079303E"/>
    <w:rsid w:val="00793F5A"/>
    <w:rsid w:val="0079520B"/>
    <w:rsid w:val="00796300"/>
    <w:rsid w:val="007A0BFE"/>
    <w:rsid w:val="007A3AB0"/>
    <w:rsid w:val="007A3DCD"/>
    <w:rsid w:val="007A4065"/>
    <w:rsid w:val="007A43C7"/>
    <w:rsid w:val="007A464E"/>
    <w:rsid w:val="007A5DA2"/>
    <w:rsid w:val="007A5E42"/>
    <w:rsid w:val="007A6F40"/>
    <w:rsid w:val="007B14BA"/>
    <w:rsid w:val="007B1C87"/>
    <w:rsid w:val="007B44F2"/>
    <w:rsid w:val="007B5FE9"/>
    <w:rsid w:val="007B6ED6"/>
    <w:rsid w:val="007C1B92"/>
    <w:rsid w:val="007C2054"/>
    <w:rsid w:val="007C2350"/>
    <w:rsid w:val="007C2EFC"/>
    <w:rsid w:val="007C7064"/>
    <w:rsid w:val="007C7EBD"/>
    <w:rsid w:val="007D260F"/>
    <w:rsid w:val="007D2E72"/>
    <w:rsid w:val="007D4B52"/>
    <w:rsid w:val="007D5B7F"/>
    <w:rsid w:val="007D66FE"/>
    <w:rsid w:val="007D7238"/>
    <w:rsid w:val="007D7D9C"/>
    <w:rsid w:val="007E00BD"/>
    <w:rsid w:val="007E0741"/>
    <w:rsid w:val="007E6602"/>
    <w:rsid w:val="007E7A8F"/>
    <w:rsid w:val="007F0165"/>
    <w:rsid w:val="007F7FB4"/>
    <w:rsid w:val="00800A9A"/>
    <w:rsid w:val="008017EC"/>
    <w:rsid w:val="00801F43"/>
    <w:rsid w:val="0080412E"/>
    <w:rsid w:val="008045F6"/>
    <w:rsid w:val="0080565C"/>
    <w:rsid w:val="00805918"/>
    <w:rsid w:val="0080636D"/>
    <w:rsid w:val="008067F8"/>
    <w:rsid w:val="0080761E"/>
    <w:rsid w:val="00812E2A"/>
    <w:rsid w:val="00813922"/>
    <w:rsid w:val="00813C1C"/>
    <w:rsid w:val="00813EB1"/>
    <w:rsid w:val="00813F86"/>
    <w:rsid w:val="00814F09"/>
    <w:rsid w:val="00815C1D"/>
    <w:rsid w:val="0081661E"/>
    <w:rsid w:val="00817CAC"/>
    <w:rsid w:val="00824E22"/>
    <w:rsid w:val="008256A4"/>
    <w:rsid w:val="00826208"/>
    <w:rsid w:val="00826310"/>
    <w:rsid w:val="00831FFB"/>
    <w:rsid w:val="008325AA"/>
    <w:rsid w:val="0083284C"/>
    <w:rsid w:val="00833FF0"/>
    <w:rsid w:val="00834FEF"/>
    <w:rsid w:val="0083634B"/>
    <w:rsid w:val="008403EC"/>
    <w:rsid w:val="008414B3"/>
    <w:rsid w:val="00841BA6"/>
    <w:rsid w:val="00842B84"/>
    <w:rsid w:val="00842CCD"/>
    <w:rsid w:val="00844131"/>
    <w:rsid w:val="00845C46"/>
    <w:rsid w:val="008476CF"/>
    <w:rsid w:val="00850597"/>
    <w:rsid w:val="0085454B"/>
    <w:rsid w:val="00855B28"/>
    <w:rsid w:val="00855CD4"/>
    <w:rsid w:val="00865637"/>
    <w:rsid w:val="008670CB"/>
    <w:rsid w:val="00867181"/>
    <w:rsid w:val="00870635"/>
    <w:rsid w:val="00870FB9"/>
    <w:rsid w:val="0087152E"/>
    <w:rsid w:val="00872F09"/>
    <w:rsid w:val="008734BE"/>
    <w:rsid w:val="0087466D"/>
    <w:rsid w:val="008811DA"/>
    <w:rsid w:val="008816F4"/>
    <w:rsid w:val="00882069"/>
    <w:rsid w:val="00882B3E"/>
    <w:rsid w:val="00886245"/>
    <w:rsid w:val="00887C23"/>
    <w:rsid w:val="008903F4"/>
    <w:rsid w:val="00891549"/>
    <w:rsid w:val="00892BDE"/>
    <w:rsid w:val="00893079"/>
    <w:rsid w:val="00893624"/>
    <w:rsid w:val="00894B3F"/>
    <w:rsid w:val="00894FF1"/>
    <w:rsid w:val="008970A0"/>
    <w:rsid w:val="008A0B18"/>
    <w:rsid w:val="008A1126"/>
    <w:rsid w:val="008A2862"/>
    <w:rsid w:val="008A3E9E"/>
    <w:rsid w:val="008A4BEC"/>
    <w:rsid w:val="008A52E0"/>
    <w:rsid w:val="008B1D22"/>
    <w:rsid w:val="008B1E44"/>
    <w:rsid w:val="008B20E6"/>
    <w:rsid w:val="008B35EC"/>
    <w:rsid w:val="008B5331"/>
    <w:rsid w:val="008B6789"/>
    <w:rsid w:val="008C0D3A"/>
    <w:rsid w:val="008C1898"/>
    <w:rsid w:val="008C419E"/>
    <w:rsid w:val="008C446E"/>
    <w:rsid w:val="008C4F0B"/>
    <w:rsid w:val="008C58C9"/>
    <w:rsid w:val="008C7431"/>
    <w:rsid w:val="008D018A"/>
    <w:rsid w:val="008D0BD5"/>
    <w:rsid w:val="008D1AA2"/>
    <w:rsid w:val="008D2AF6"/>
    <w:rsid w:val="008D3641"/>
    <w:rsid w:val="008D450F"/>
    <w:rsid w:val="008E2EA2"/>
    <w:rsid w:val="008E450E"/>
    <w:rsid w:val="008F057F"/>
    <w:rsid w:val="008F1342"/>
    <w:rsid w:val="008F5BD8"/>
    <w:rsid w:val="008F6E09"/>
    <w:rsid w:val="008F71D0"/>
    <w:rsid w:val="008F752B"/>
    <w:rsid w:val="009031E2"/>
    <w:rsid w:val="0090321B"/>
    <w:rsid w:val="00903786"/>
    <w:rsid w:val="009048A3"/>
    <w:rsid w:val="00904EE0"/>
    <w:rsid w:val="00905C9D"/>
    <w:rsid w:val="00907CA9"/>
    <w:rsid w:val="00912595"/>
    <w:rsid w:val="00912B50"/>
    <w:rsid w:val="00914774"/>
    <w:rsid w:val="00915430"/>
    <w:rsid w:val="00917597"/>
    <w:rsid w:val="00917F12"/>
    <w:rsid w:val="00922D30"/>
    <w:rsid w:val="00922DE4"/>
    <w:rsid w:val="009230D7"/>
    <w:rsid w:val="0092325B"/>
    <w:rsid w:val="00924123"/>
    <w:rsid w:val="0092535C"/>
    <w:rsid w:val="009261A8"/>
    <w:rsid w:val="00926272"/>
    <w:rsid w:val="00926645"/>
    <w:rsid w:val="0092691B"/>
    <w:rsid w:val="00926F6C"/>
    <w:rsid w:val="00927DB6"/>
    <w:rsid w:val="00930E71"/>
    <w:rsid w:val="00932580"/>
    <w:rsid w:val="00932AF4"/>
    <w:rsid w:val="00932E31"/>
    <w:rsid w:val="00933C39"/>
    <w:rsid w:val="00933D57"/>
    <w:rsid w:val="00934964"/>
    <w:rsid w:val="00934F96"/>
    <w:rsid w:val="00935A04"/>
    <w:rsid w:val="00935CE0"/>
    <w:rsid w:val="009408AE"/>
    <w:rsid w:val="00940E1A"/>
    <w:rsid w:val="00941641"/>
    <w:rsid w:val="0094190D"/>
    <w:rsid w:val="009432E6"/>
    <w:rsid w:val="00943C64"/>
    <w:rsid w:val="009453A2"/>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A2F"/>
    <w:rsid w:val="009653CE"/>
    <w:rsid w:val="009657CC"/>
    <w:rsid w:val="00965BA9"/>
    <w:rsid w:val="0096613B"/>
    <w:rsid w:val="00967C39"/>
    <w:rsid w:val="00972C32"/>
    <w:rsid w:val="00972F27"/>
    <w:rsid w:val="00973174"/>
    <w:rsid w:val="0097392B"/>
    <w:rsid w:val="00974A43"/>
    <w:rsid w:val="00975499"/>
    <w:rsid w:val="0097677B"/>
    <w:rsid w:val="00976F8F"/>
    <w:rsid w:val="0097766F"/>
    <w:rsid w:val="00977DC2"/>
    <w:rsid w:val="0098031E"/>
    <w:rsid w:val="00980373"/>
    <w:rsid w:val="00982F1A"/>
    <w:rsid w:val="0098366D"/>
    <w:rsid w:val="0098496C"/>
    <w:rsid w:val="0098714C"/>
    <w:rsid w:val="0099082C"/>
    <w:rsid w:val="00990966"/>
    <w:rsid w:val="00994069"/>
    <w:rsid w:val="009957A9"/>
    <w:rsid w:val="0099639A"/>
    <w:rsid w:val="00997B56"/>
    <w:rsid w:val="009A0B4F"/>
    <w:rsid w:val="009A1A79"/>
    <w:rsid w:val="009A27FE"/>
    <w:rsid w:val="009A32E4"/>
    <w:rsid w:val="009A3591"/>
    <w:rsid w:val="009A3E0A"/>
    <w:rsid w:val="009A5633"/>
    <w:rsid w:val="009A7A80"/>
    <w:rsid w:val="009B270E"/>
    <w:rsid w:val="009B349F"/>
    <w:rsid w:val="009B3EF6"/>
    <w:rsid w:val="009B46C7"/>
    <w:rsid w:val="009B5484"/>
    <w:rsid w:val="009B7FAB"/>
    <w:rsid w:val="009C028D"/>
    <w:rsid w:val="009C1F5F"/>
    <w:rsid w:val="009C34E3"/>
    <w:rsid w:val="009C3AA2"/>
    <w:rsid w:val="009C55CB"/>
    <w:rsid w:val="009C5C21"/>
    <w:rsid w:val="009C618A"/>
    <w:rsid w:val="009C6484"/>
    <w:rsid w:val="009C7DBF"/>
    <w:rsid w:val="009D06C3"/>
    <w:rsid w:val="009D31AA"/>
    <w:rsid w:val="009D3932"/>
    <w:rsid w:val="009D5E5E"/>
    <w:rsid w:val="009D683E"/>
    <w:rsid w:val="009D7227"/>
    <w:rsid w:val="009E03B6"/>
    <w:rsid w:val="009E0AF8"/>
    <w:rsid w:val="009E100D"/>
    <w:rsid w:val="009E377B"/>
    <w:rsid w:val="009E52A4"/>
    <w:rsid w:val="009E5C22"/>
    <w:rsid w:val="009E61E1"/>
    <w:rsid w:val="009E73F8"/>
    <w:rsid w:val="009F1878"/>
    <w:rsid w:val="009F200E"/>
    <w:rsid w:val="009F6510"/>
    <w:rsid w:val="00A00347"/>
    <w:rsid w:val="00A006DF"/>
    <w:rsid w:val="00A0147B"/>
    <w:rsid w:val="00A01C1D"/>
    <w:rsid w:val="00A023FA"/>
    <w:rsid w:val="00A02CF4"/>
    <w:rsid w:val="00A0397E"/>
    <w:rsid w:val="00A04457"/>
    <w:rsid w:val="00A0466A"/>
    <w:rsid w:val="00A04FE8"/>
    <w:rsid w:val="00A1054F"/>
    <w:rsid w:val="00A105AC"/>
    <w:rsid w:val="00A121DE"/>
    <w:rsid w:val="00A133E2"/>
    <w:rsid w:val="00A1383F"/>
    <w:rsid w:val="00A14432"/>
    <w:rsid w:val="00A160EA"/>
    <w:rsid w:val="00A17C1E"/>
    <w:rsid w:val="00A17D89"/>
    <w:rsid w:val="00A205C0"/>
    <w:rsid w:val="00A20E1B"/>
    <w:rsid w:val="00A21689"/>
    <w:rsid w:val="00A21A60"/>
    <w:rsid w:val="00A220AB"/>
    <w:rsid w:val="00A23A39"/>
    <w:rsid w:val="00A2659E"/>
    <w:rsid w:val="00A30358"/>
    <w:rsid w:val="00A312FA"/>
    <w:rsid w:val="00A31A65"/>
    <w:rsid w:val="00A3635D"/>
    <w:rsid w:val="00A368EB"/>
    <w:rsid w:val="00A37A48"/>
    <w:rsid w:val="00A40CCE"/>
    <w:rsid w:val="00A442C8"/>
    <w:rsid w:val="00A45410"/>
    <w:rsid w:val="00A45890"/>
    <w:rsid w:val="00A4652A"/>
    <w:rsid w:val="00A50335"/>
    <w:rsid w:val="00A510F2"/>
    <w:rsid w:val="00A51648"/>
    <w:rsid w:val="00A51996"/>
    <w:rsid w:val="00A52A64"/>
    <w:rsid w:val="00A53BA0"/>
    <w:rsid w:val="00A546FE"/>
    <w:rsid w:val="00A5491A"/>
    <w:rsid w:val="00A56628"/>
    <w:rsid w:val="00A6031B"/>
    <w:rsid w:val="00A61217"/>
    <w:rsid w:val="00A61CC6"/>
    <w:rsid w:val="00A62EB9"/>
    <w:rsid w:val="00A63473"/>
    <w:rsid w:val="00A64878"/>
    <w:rsid w:val="00A64B22"/>
    <w:rsid w:val="00A71C8D"/>
    <w:rsid w:val="00A71E15"/>
    <w:rsid w:val="00A72D8D"/>
    <w:rsid w:val="00A7356A"/>
    <w:rsid w:val="00A74A17"/>
    <w:rsid w:val="00A80447"/>
    <w:rsid w:val="00A80A23"/>
    <w:rsid w:val="00A814CE"/>
    <w:rsid w:val="00A81E5C"/>
    <w:rsid w:val="00A8287D"/>
    <w:rsid w:val="00A82FFB"/>
    <w:rsid w:val="00A83729"/>
    <w:rsid w:val="00A8401B"/>
    <w:rsid w:val="00A855E5"/>
    <w:rsid w:val="00A90245"/>
    <w:rsid w:val="00A940BD"/>
    <w:rsid w:val="00A943EB"/>
    <w:rsid w:val="00A9591C"/>
    <w:rsid w:val="00AA3E85"/>
    <w:rsid w:val="00AA4AEE"/>
    <w:rsid w:val="00AA7F15"/>
    <w:rsid w:val="00AB046C"/>
    <w:rsid w:val="00AB1514"/>
    <w:rsid w:val="00AB2482"/>
    <w:rsid w:val="00AB4BDF"/>
    <w:rsid w:val="00AB5808"/>
    <w:rsid w:val="00AB6714"/>
    <w:rsid w:val="00AB6E68"/>
    <w:rsid w:val="00AB73F1"/>
    <w:rsid w:val="00AB7A23"/>
    <w:rsid w:val="00AB7DFF"/>
    <w:rsid w:val="00AC1682"/>
    <w:rsid w:val="00AC1789"/>
    <w:rsid w:val="00AC1FC6"/>
    <w:rsid w:val="00AC279C"/>
    <w:rsid w:val="00AC327B"/>
    <w:rsid w:val="00AC5945"/>
    <w:rsid w:val="00AC6ABD"/>
    <w:rsid w:val="00AC7F34"/>
    <w:rsid w:val="00AD4C3C"/>
    <w:rsid w:val="00AD5B3C"/>
    <w:rsid w:val="00AD7156"/>
    <w:rsid w:val="00AD769E"/>
    <w:rsid w:val="00AE0EFE"/>
    <w:rsid w:val="00AE110A"/>
    <w:rsid w:val="00AE13F4"/>
    <w:rsid w:val="00AE1BC0"/>
    <w:rsid w:val="00AE3D5B"/>
    <w:rsid w:val="00AE4A68"/>
    <w:rsid w:val="00AE7D61"/>
    <w:rsid w:val="00AF1AD5"/>
    <w:rsid w:val="00AF2828"/>
    <w:rsid w:val="00AF6C09"/>
    <w:rsid w:val="00B008A0"/>
    <w:rsid w:val="00B01936"/>
    <w:rsid w:val="00B02D1C"/>
    <w:rsid w:val="00B03223"/>
    <w:rsid w:val="00B04215"/>
    <w:rsid w:val="00B04C17"/>
    <w:rsid w:val="00B076F1"/>
    <w:rsid w:val="00B07CCF"/>
    <w:rsid w:val="00B15334"/>
    <w:rsid w:val="00B153D5"/>
    <w:rsid w:val="00B16F20"/>
    <w:rsid w:val="00B20C66"/>
    <w:rsid w:val="00B23249"/>
    <w:rsid w:val="00B2431A"/>
    <w:rsid w:val="00B25C74"/>
    <w:rsid w:val="00B26EBB"/>
    <w:rsid w:val="00B27062"/>
    <w:rsid w:val="00B3426A"/>
    <w:rsid w:val="00B3442B"/>
    <w:rsid w:val="00B35CE9"/>
    <w:rsid w:val="00B368B3"/>
    <w:rsid w:val="00B3734E"/>
    <w:rsid w:val="00B40B46"/>
    <w:rsid w:val="00B41E60"/>
    <w:rsid w:val="00B43CD5"/>
    <w:rsid w:val="00B44F5C"/>
    <w:rsid w:val="00B45B39"/>
    <w:rsid w:val="00B4663C"/>
    <w:rsid w:val="00B46E86"/>
    <w:rsid w:val="00B47DD5"/>
    <w:rsid w:val="00B51D1E"/>
    <w:rsid w:val="00B52894"/>
    <w:rsid w:val="00B53D35"/>
    <w:rsid w:val="00B6159E"/>
    <w:rsid w:val="00B6289B"/>
    <w:rsid w:val="00B62AE6"/>
    <w:rsid w:val="00B67460"/>
    <w:rsid w:val="00B708CE"/>
    <w:rsid w:val="00B7135D"/>
    <w:rsid w:val="00B71BBA"/>
    <w:rsid w:val="00B71BF2"/>
    <w:rsid w:val="00B72055"/>
    <w:rsid w:val="00B72869"/>
    <w:rsid w:val="00B73C9C"/>
    <w:rsid w:val="00B746F8"/>
    <w:rsid w:val="00B74DDB"/>
    <w:rsid w:val="00B7674F"/>
    <w:rsid w:val="00B839F7"/>
    <w:rsid w:val="00B84328"/>
    <w:rsid w:val="00B8528F"/>
    <w:rsid w:val="00B9058F"/>
    <w:rsid w:val="00B90C58"/>
    <w:rsid w:val="00B92CC8"/>
    <w:rsid w:val="00B93008"/>
    <w:rsid w:val="00B94AAA"/>
    <w:rsid w:val="00B95AAD"/>
    <w:rsid w:val="00B973AA"/>
    <w:rsid w:val="00B97DDF"/>
    <w:rsid w:val="00BA08BF"/>
    <w:rsid w:val="00BA0C8F"/>
    <w:rsid w:val="00BA1AC1"/>
    <w:rsid w:val="00BA2569"/>
    <w:rsid w:val="00BA28D3"/>
    <w:rsid w:val="00BA5D7E"/>
    <w:rsid w:val="00BB21D4"/>
    <w:rsid w:val="00BB2EB2"/>
    <w:rsid w:val="00BB5FB0"/>
    <w:rsid w:val="00BB6268"/>
    <w:rsid w:val="00BC38B8"/>
    <w:rsid w:val="00BC4699"/>
    <w:rsid w:val="00BC46A8"/>
    <w:rsid w:val="00BC5F14"/>
    <w:rsid w:val="00BC6F5B"/>
    <w:rsid w:val="00BC753B"/>
    <w:rsid w:val="00BD03F6"/>
    <w:rsid w:val="00BD0476"/>
    <w:rsid w:val="00BD094E"/>
    <w:rsid w:val="00BD25BF"/>
    <w:rsid w:val="00BD3B48"/>
    <w:rsid w:val="00BD4CDB"/>
    <w:rsid w:val="00BD619C"/>
    <w:rsid w:val="00BD66B0"/>
    <w:rsid w:val="00BE1271"/>
    <w:rsid w:val="00BE14E4"/>
    <w:rsid w:val="00BE187C"/>
    <w:rsid w:val="00BE3986"/>
    <w:rsid w:val="00BE5532"/>
    <w:rsid w:val="00BE6AA5"/>
    <w:rsid w:val="00BE7232"/>
    <w:rsid w:val="00BE7DD2"/>
    <w:rsid w:val="00BF0A36"/>
    <w:rsid w:val="00BF4D18"/>
    <w:rsid w:val="00BF6655"/>
    <w:rsid w:val="00BF6A97"/>
    <w:rsid w:val="00BF6BAC"/>
    <w:rsid w:val="00C00482"/>
    <w:rsid w:val="00C009F7"/>
    <w:rsid w:val="00C032F7"/>
    <w:rsid w:val="00C03DD2"/>
    <w:rsid w:val="00C04DB3"/>
    <w:rsid w:val="00C05775"/>
    <w:rsid w:val="00C057A8"/>
    <w:rsid w:val="00C05A1D"/>
    <w:rsid w:val="00C11E43"/>
    <w:rsid w:val="00C123CD"/>
    <w:rsid w:val="00C13F98"/>
    <w:rsid w:val="00C143A0"/>
    <w:rsid w:val="00C14418"/>
    <w:rsid w:val="00C14BF2"/>
    <w:rsid w:val="00C15BCF"/>
    <w:rsid w:val="00C16F1B"/>
    <w:rsid w:val="00C17C2B"/>
    <w:rsid w:val="00C2039F"/>
    <w:rsid w:val="00C208D8"/>
    <w:rsid w:val="00C209CB"/>
    <w:rsid w:val="00C20E70"/>
    <w:rsid w:val="00C25C0B"/>
    <w:rsid w:val="00C26547"/>
    <w:rsid w:val="00C26D0E"/>
    <w:rsid w:val="00C27FD9"/>
    <w:rsid w:val="00C305AD"/>
    <w:rsid w:val="00C318A2"/>
    <w:rsid w:val="00C31A81"/>
    <w:rsid w:val="00C3446E"/>
    <w:rsid w:val="00C355BB"/>
    <w:rsid w:val="00C4462B"/>
    <w:rsid w:val="00C44B48"/>
    <w:rsid w:val="00C47608"/>
    <w:rsid w:val="00C53EAE"/>
    <w:rsid w:val="00C5771B"/>
    <w:rsid w:val="00C61F95"/>
    <w:rsid w:val="00C6222F"/>
    <w:rsid w:val="00C62514"/>
    <w:rsid w:val="00C63BC8"/>
    <w:rsid w:val="00C63C8D"/>
    <w:rsid w:val="00C64AE4"/>
    <w:rsid w:val="00C65C9B"/>
    <w:rsid w:val="00C66E12"/>
    <w:rsid w:val="00C672B3"/>
    <w:rsid w:val="00C70744"/>
    <w:rsid w:val="00C7296C"/>
    <w:rsid w:val="00C73174"/>
    <w:rsid w:val="00C7527F"/>
    <w:rsid w:val="00C752AA"/>
    <w:rsid w:val="00C77617"/>
    <w:rsid w:val="00C82306"/>
    <w:rsid w:val="00C82ADE"/>
    <w:rsid w:val="00C84E32"/>
    <w:rsid w:val="00C85893"/>
    <w:rsid w:val="00C8627B"/>
    <w:rsid w:val="00C90E14"/>
    <w:rsid w:val="00C91D45"/>
    <w:rsid w:val="00C947B4"/>
    <w:rsid w:val="00C95444"/>
    <w:rsid w:val="00C96300"/>
    <w:rsid w:val="00C96A7B"/>
    <w:rsid w:val="00C973AB"/>
    <w:rsid w:val="00C97CEB"/>
    <w:rsid w:val="00CA1D78"/>
    <w:rsid w:val="00CA208C"/>
    <w:rsid w:val="00CA392A"/>
    <w:rsid w:val="00CA3E51"/>
    <w:rsid w:val="00CA4138"/>
    <w:rsid w:val="00CA4C5E"/>
    <w:rsid w:val="00CA4C70"/>
    <w:rsid w:val="00CA51DD"/>
    <w:rsid w:val="00CA73B0"/>
    <w:rsid w:val="00CB1F74"/>
    <w:rsid w:val="00CB3171"/>
    <w:rsid w:val="00CB455F"/>
    <w:rsid w:val="00CB510A"/>
    <w:rsid w:val="00CB742C"/>
    <w:rsid w:val="00CC32BB"/>
    <w:rsid w:val="00CC3657"/>
    <w:rsid w:val="00CC4DBB"/>
    <w:rsid w:val="00CC50C1"/>
    <w:rsid w:val="00CC7591"/>
    <w:rsid w:val="00CD005C"/>
    <w:rsid w:val="00CD2046"/>
    <w:rsid w:val="00CD3107"/>
    <w:rsid w:val="00CD38CB"/>
    <w:rsid w:val="00CD3B6F"/>
    <w:rsid w:val="00CD41E5"/>
    <w:rsid w:val="00CD4AD1"/>
    <w:rsid w:val="00CD67D2"/>
    <w:rsid w:val="00CE040C"/>
    <w:rsid w:val="00CE2A20"/>
    <w:rsid w:val="00CE4162"/>
    <w:rsid w:val="00CE46B2"/>
    <w:rsid w:val="00CE61F2"/>
    <w:rsid w:val="00CF1414"/>
    <w:rsid w:val="00CF14CD"/>
    <w:rsid w:val="00CF5E11"/>
    <w:rsid w:val="00CF6B1C"/>
    <w:rsid w:val="00D00316"/>
    <w:rsid w:val="00D005EF"/>
    <w:rsid w:val="00D00E18"/>
    <w:rsid w:val="00D03189"/>
    <w:rsid w:val="00D0349E"/>
    <w:rsid w:val="00D0388B"/>
    <w:rsid w:val="00D04A37"/>
    <w:rsid w:val="00D04A51"/>
    <w:rsid w:val="00D0593C"/>
    <w:rsid w:val="00D06921"/>
    <w:rsid w:val="00D07B69"/>
    <w:rsid w:val="00D07B84"/>
    <w:rsid w:val="00D10EED"/>
    <w:rsid w:val="00D13C14"/>
    <w:rsid w:val="00D156D8"/>
    <w:rsid w:val="00D15DFF"/>
    <w:rsid w:val="00D172F6"/>
    <w:rsid w:val="00D17843"/>
    <w:rsid w:val="00D20302"/>
    <w:rsid w:val="00D2036A"/>
    <w:rsid w:val="00D20B87"/>
    <w:rsid w:val="00D22EBA"/>
    <w:rsid w:val="00D23C4F"/>
    <w:rsid w:val="00D240C7"/>
    <w:rsid w:val="00D26638"/>
    <w:rsid w:val="00D272DF"/>
    <w:rsid w:val="00D27C9F"/>
    <w:rsid w:val="00D32302"/>
    <w:rsid w:val="00D3577E"/>
    <w:rsid w:val="00D36B65"/>
    <w:rsid w:val="00D37EA4"/>
    <w:rsid w:val="00D40A44"/>
    <w:rsid w:val="00D418C0"/>
    <w:rsid w:val="00D41DB6"/>
    <w:rsid w:val="00D425CE"/>
    <w:rsid w:val="00D43A17"/>
    <w:rsid w:val="00D461BD"/>
    <w:rsid w:val="00D469BF"/>
    <w:rsid w:val="00D50FB6"/>
    <w:rsid w:val="00D51B80"/>
    <w:rsid w:val="00D51C1C"/>
    <w:rsid w:val="00D54EB6"/>
    <w:rsid w:val="00D60CB9"/>
    <w:rsid w:val="00D61182"/>
    <w:rsid w:val="00D61643"/>
    <w:rsid w:val="00D6517D"/>
    <w:rsid w:val="00D65424"/>
    <w:rsid w:val="00D65590"/>
    <w:rsid w:val="00D6627A"/>
    <w:rsid w:val="00D664C0"/>
    <w:rsid w:val="00D66BB8"/>
    <w:rsid w:val="00D66C61"/>
    <w:rsid w:val="00D66E97"/>
    <w:rsid w:val="00D671F3"/>
    <w:rsid w:val="00D673ED"/>
    <w:rsid w:val="00D72C25"/>
    <w:rsid w:val="00D73AF1"/>
    <w:rsid w:val="00D73B80"/>
    <w:rsid w:val="00D73F41"/>
    <w:rsid w:val="00D74457"/>
    <w:rsid w:val="00D74A08"/>
    <w:rsid w:val="00D77B64"/>
    <w:rsid w:val="00D846D6"/>
    <w:rsid w:val="00D85267"/>
    <w:rsid w:val="00D86F47"/>
    <w:rsid w:val="00D87F85"/>
    <w:rsid w:val="00D94AA7"/>
    <w:rsid w:val="00D95FE7"/>
    <w:rsid w:val="00D97567"/>
    <w:rsid w:val="00DA358B"/>
    <w:rsid w:val="00DA43CF"/>
    <w:rsid w:val="00DA5516"/>
    <w:rsid w:val="00DA5858"/>
    <w:rsid w:val="00DB0252"/>
    <w:rsid w:val="00DB3D0B"/>
    <w:rsid w:val="00DB54A7"/>
    <w:rsid w:val="00DB55BA"/>
    <w:rsid w:val="00DB77AC"/>
    <w:rsid w:val="00DC02EB"/>
    <w:rsid w:val="00DC217B"/>
    <w:rsid w:val="00DC252B"/>
    <w:rsid w:val="00DC40B8"/>
    <w:rsid w:val="00DC4348"/>
    <w:rsid w:val="00DC4747"/>
    <w:rsid w:val="00DC5EA5"/>
    <w:rsid w:val="00DC6EEA"/>
    <w:rsid w:val="00DD15D7"/>
    <w:rsid w:val="00DD24D0"/>
    <w:rsid w:val="00DD48B8"/>
    <w:rsid w:val="00DD5079"/>
    <w:rsid w:val="00DD545B"/>
    <w:rsid w:val="00DD639E"/>
    <w:rsid w:val="00DD7A41"/>
    <w:rsid w:val="00DE22B6"/>
    <w:rsid w:val="00DE2447"/>
    <w:rsid w:val="00DE35A4"/>
    <w:rsid w:val="00DE540B"/>
    <w:rsid w:val="00DE6060"/>
    <w:rsid w:val="00DF01E5"/>
    <w:rsid w:val="00DF10A4"/>
    <w:rsid w:val="00DF57BD"/>
    <w:rsid w:val="00DF5A8B"/>
    <w:rsid w:val="00DF742C"/>
    <w:rsid w:val="00DF746B"/>
    <w:rsid w:val="00E00281"/>
    <w:rsid w:val="00E00BD7"/>
    <w:rsid w:val="00E036A3"/>
    <w:rsid w:val="00E07323"/>
    <w:rsid w:val="00E07C7C"/>
    <w:rsid w:val="00E1000B"/>
    <w:rsid w:val="00E10118"/>
    <w:rsid w:val="00E113BD"/>
    <w:rsid w:val="00E11691"/>
    <w:rsid w:val="00E11C68"/>
    <w:rsid w:val="00E1238D"/>
    <w:rsid w:val="00E12AC4"/>
    <w:rsid w:val="00E136D4"/>
    <w:rsid w:val="00E1433E"/>
    <w:rsid w:val="00E14EBA"/>
    <w:rsid w:val="00E1550E"/>
    <w:rsid w:val="00E15B50"/>
    <w:rsid w:val="00E16737"/>
    <w:rsid w:val="00E22D28"/>
    <w:rsid w:val="00E24E23"/>
    <w:rsid w:val="00E25298"/>
    <w:rsid w:val="00E2629E"/>
    <w:rsid w:val="00E33A3E"/>
    <w:rsid w:val="00E34ABE"/>
    <w:rsid w:val="00E35EE0"/>
    <w:rsid w:val="00E367FF"/>
    <w:rsid w:val="00E37174"/>
    <w:rsid w:val="00E414BB"/>
    <w:rsid w:val="00E41914"/>
    <w:rsid w:val="00E46F75"/>
    <w:rsid w:val="00E513A9"/>
    <w:rsid w:val="00E51A27"/>
    <w:rsid w:val="00E53C20"/>
    <w:rsid w:val="00E5475D"/>
    <w:rsid w:val="00E56B74"/>
    <w:rsid w:val="00E572D5"/>
    <w:rsid w:val="00E63C8D"/>
    <w:rsid w:val="00E63EA7"/>
    <w:rsid w:val="00E669A5"/>
    <w:rsid w:val="00E67562"/>
    <w:rsid w:val="00E679BE"/>
    <w:rsid w:val="00E744F8"/>
    <w:rsid w:val="00E7480C"/>
    <w:rsid w:val="00E82282"/>
    <w:rsid w:val="00E84D5B"/>
    <w:rsid w:val="00E92B08"/>
    <w:rsid w:val="00E93B02"/>
    <w:rsid w:val="00E9493E"/>
    <w:rsid w:val="00E9536C"/>
    <w:rsid w:val="00E957D1"/>
    <w:rsid w:val="00E963DB"/>
    <w:rsid w:val="00E967F1"/>
    <w:rsid w:val="00E97EE3"/>
    <w:rsid w:val="00EA2386"/>
    <w:rsid w:val="00EA2693"/>
    <w:rsid w:val="00EA2825"/>
    <w:rsid w:val="00EA3B26"/>
    <w:rsid w:val="00EA4273"/>
    <w:rsid w:val="00EA6D98"/>
    <w:rsid w:val="00EB11FE"/>
    <w:rsid w:val="00EB145A"/>
    <w:rsid w:val="00EB4D88"/>
    <w:rsid w:val="00EB53F4"/>
    <w:rsid w:val="00EB6454"/>
    <w:rsid w:val="00EB7CB7"/>
    <w:rsid w:val="00EC0EBF"/>
    <w:rsid w:val="00EC2975"/>
    <w:rsid w:val="00EC594F"/>
    <w:rsid w:val="00EC65EA"/>
    <w:rsid w:val="00ED3CEE"/>
    <w:rsid w:val="00ED44AD"/>
    <w:rsid w:val="00ED46D4"/>
    <w:rsid w:val="00ED5BDF"/>
    <w:rsid w:val="00ED6AD4"/>
    <w:rsid w:val="00ED6E5C"/>
    <w:rsid w:val="00ED7616"/>
    <w:rsid w:val="00ED79EA"/>
    <w:rsid w:val="00ED7C9A"/>
    <w:rsid w:val="00ED7EB5"/>
    <w:rsid w:val="00EE0015"/>
    <w:rsid w:val="00EE103A"/>
    <w:rsid w:val="00EE3960"/>
    <w:rsid w:val="00EF0B27"/>
    <w:rsid w:val="00EF2115"/>
    <w:rsid w:val="00EF2131"/>
    <w:rsid w:val="00EF47D3"/>
    <w:rsid w:val="00EF4D0D"/>
    <w:rsid w:val="00EF5BD9"/>
    <w:rsid w:val="00F00F60"/>
    <w:rsid w:val="00F01004"/>
    <w:rsid w:val="00F02577"/>
    <w:rsid w:val="00F04BBE"/>
    <w:rsid w:val="00F05CF7"/>
    <w:rsid w:val="00F07960"/>
    <w:rsid w:val="00F0797E"/>
    <w:rsid w:val="00F160E6"/>
    <w:rsid w:val="00F215DE"/>
    <w:rsid w:val="00F21E48"/>
    <w:rsid w:val="00F23A9F"/>
    <w:rsid w:val="00F279DE"/>
    <w:rsid w:val="00F27BEC"/>
    <w:rsid w:val="00F30DD6"/>
    <w:rsid w:val="00F31512"/>
    <w:rsid w:val="00F31D23"/>
    <w:rsid w:val="00F33DC1"/>
    <w:rsid w:val="00F3400F"/>
    <w:rsid w:val="00F3430D"/>
    <w:rsid w:val="00F350B2"/>
    <w:rsid w:val="00F37441"/>
    <w:rsid w:val="00F435F0"/>
    <w:rsid w:val="00F43B35"/>
    <w:rsid w:val="00F45AE3"/>
    <w:rsid w:val="00F47A5A"/>
    <w:rsid w:val="00F502DC"/>
    <w:rsid w:val="00F5048A"/>
    <w:rsid w:val="00F50E4F"/>
    <w:rsid w:val="00F5105B"/>
    <w:rsid w:val="00F5109E"/>
    <w:rsid w:val="00F57033"/>
    <w:rsid w:val="00F573AD"/>
    <w:rsid w:val="00F5773D"/>
    <w:rsid w:val="00F57B97"/>
    <w:rsid w:val="00F607E6"/>
    <w:rsid w:val="00F61819"/>
    <w:rsid w:val="00F61D34"/>
    <w:rsid w:val="00F62028"/>
    <w:rsid w:val="00F621A4"/>
    <w:rsid w:val="00F62545"/>
    <w:rsid w:val="00F629DF"/>
    <w:rsid w:val="00F672AC"/>
    <w:rsid w:val="00F672FD"/>
    <w:rsid w:val="00F709EC"/>
    <w:rsid w:val="00F72153"/>
    <w:rsid w:val="00F73492"/>
    <w:rsid w:val="00F74BE5"/>
    <w:rsid w:val="00F7550B"/>
    <w:rsid w:val="00F75621"/>
    <w:rsid w:val="00F761B2"/>
    <w:rsid w:val="00F7666C"/>
    <w:rsid w:val="00F76BDF"/>
    <w:rsid w:val="00F800A4"/>
    <w:rsid w:val="00F80721"/>
    <w:rsid w:val="00F82A74"/>
    <w:rsid w:val="00F82F1E"/>
    <w:rsid w:val="00F867AE"/>
    <w:rsid w:val="00F86AF7"/>
    <w:rsid w:val="00F87E7D"/>
    <w:rsid w:val="00F922D2"/>
    <w:rsid w:val="00F92E3E"/>
    <w:rsid w:val="00F9361C"/>
    <w:rsid w:val="00F958F5"/>
    <w:rsid w:val="00F959CF"/>
    <w:rsid w:val="00F95D4C"/>
    <w:rsid w:val="00F95FA5"/>
    <w:rsid w:val="00F9728E"/>
    <w:rsid w:val="00FA0144"/>
    <w:rsid w:val="00FA026F"/>
    <w:rsid w:val="00FA1235"/>
    <w:rsid w:val="00FA1A48"/>
    <w:rsid w:val="00FA1D9B"/>
    <w:rsid w:val="00FA5846"/>
    <w:rsid w:val="00FA7089"/>
    <w:rsid w:val="00FA7225"/>
    <w:rsid w:val="00FA7430"/>
    <w:rsid w:val="00FB2909"/>
    <w:rsid w:val="00FB4237"/>
    <w:rsid w:val="00FB4A9A"/>
    <w:rsid w:val="00FB558C"/>
    <w:rsid w:val="00FB7A9F"/>
    <w:rsid w:val="00FC09C4"/>
    <w:rsid w:val="00FC0BEE"/>
    <w:rsid w:val="00FC1AE2"/>
    <w:rsid w:val="00FC256C"/>
    <w:rsid w:val="00FC2A4B"/>
    <w:rsid w:val="00FC490C"/>
    <w:rsid w:val="00FC51C5"/>
    <w:rsid w:val="00FC5A29"/>
    <w:rsid w:val="00FC6BC2"/>
    <w:rsid w:val="00FC6D4D"/>
    <w:rsid w:val="00FD0B1A"/>
    <w:rsid w:val="00FD0B3B"/>
    <w:rsid w:val="00FD11F3"/>
    <w:rsid w:val="00FD1E0B"/>
    <w:rsid w:val="00FD2C1F"/>
    <w:rsid w:val="00FD54F1"/>
    <w:rsid w:val="00FD59C6"/>
    <w:rsid w:val="00FD5B90"/>
    <w:rsid w:val="00FD62AB"/>
    <w:rsid w:val="00FD76D9"/>
    <w:rsid w:val="00FD7A4F"/>
    <w:rsid w:val="00FE024F"/>
    <w:rsid w:val="00FE1032"/>
    <w:rsid w:val="00FE17BF"/>
    <w:rsid w:val="00FE439A"/>
    <w:rsid w:val="00FE43EB"/>
    <w:rsid w:val="00FE4B0E"/>
    <w:rsid w:val="00FE54DD"/>
    <w:rsid w:val="00FE66C0"/>
    <w:rsid w:val="00FF04CD"/>
    <w:rsid w:val="00FF4E9F"/>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rsid w:val="00FD11F3"/>
    <w:pPr>
      <w:autoSpaceDE w:val="0"/>
      <w:autoSpaceDN w:val="0"/>
      <w:adjustRightInd w:val="0"/>
    </w:pPr>
    <w:rPr>
      <w:rFonts w:ascii="Book Antiqua" w:eastAsia="Calibri" w:hAnsi="Book Antiqua" w:cs="Book Antiqua"/>
      <w:color w:val="000000"/>
      <w:sz w:val="24"/>
      <w:szCs w:val="24"/>
      <w:lang w:val="en-IN" w:bidi="ar-SA"/>
    </w:rPr>
  </w:style>
  <w:style w:type="paragraph" w:customStyle="1" w:styleId="ClauseSubPara">
    <w:name w:val="ClauseSub_Para"/>
    <w:rsid w:val="00FD59C6"/>
    <w:pPr>
      <w:spacing w:before="60" w:after="60"/>
      <w:ind w:left="2268" w:right="-14"/>
      <w:jc w:val="both"/>
    </w:pPr>
    <w:rPr>
      <w:sz w:val="22"/>
      <w:szCs w:val="22"/>
      <w:lang w:val="en-GB" w:bidi="ar-SA"/>
    </w:rPr>
  </w:style>
  <w:style w:type="paragraph" w:customStyle="1" w:styleId="DefaultParagraphFont1">
    <w:name w:val="Default Paragraph Font1"/>
    <w:next w:val="Normal"/>
    <w:rsid w:val="00131A6A"/>
    <w:pPr>
      <w:numPr>
        <w:numId w:val="45"/>
      </w:numPr>
      <w:spacing w:after="134"/>
      <w:ind w:right="-14"/>
      <w:jc w:val="both"/>
    </w:pPr>
    <w:rPr>
      <w:rFonts w:ascii="‚l‚r –¾’©" w:hAnsi="‚l‚r –¾’©" w:cs="‚l‚r –¾’©"/>
      <w:noProof/>
      <w:sz w:val="21"/>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218">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32965344">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sChild>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2024283142">
          <w:marLeft w:val="0"/>
          <w:marRight w:val="0"/>
          <w:marTop w:val="0"/>
          <w:marBottom w:val="0"/>
          <w:divBdr>
            <w:top w:val="none" w:sz="0" w:space="0" w:color="auto"/>
            <w:left w:val="none" w:sz="0" w:space="0" w:color="auto"/>
            <w:bottom w:val="none" w:sz="0" w:space="0" w:color="auto"/>
            <w:right w:val="none" w:sz="0" w:space="0" w:color="auto"/>
          </w:divBdr>
        </w:div>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sChild>
    </w:div>
    <w:div w:id="587419651">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4554</TotalTime>
  <Pages>18</Pages>
  <Words>3963</Words>
  <Characters>22593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837</cp:revision>
  <cp:lastPrinted>2023-12-28T12:38:00Z</cp:lastPrinted>
  <dcterms:created xsi:type="dcterms:W3CDTF">2023-08-19T00:23:00Z</dcterms:created>
  <dcterms:modified xsi:type="dcterms:W3CDTF">2024-01-01T09:21:00Z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